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C61" w:rsidRDefault="00576725">
      <w:pPr>
        <w:rPr>
          <w:lang w:val="fr-FR"/>
        </w:rPr>
      </w:pPr>
      <w:r>
        <w:rPr>
          <w:noProof/>
          <w:lang w:val="en-US" w:eastAsia="en-US"/>
        </w:rPr>
        <w:drawing>
          <wp:inline distT="0" distB="0" distL="0" distR="0">
            <wp:extent cx="1914525" cy="533400"/>
            <wp:effectExtent l="0" t="0" r="0" b="0"/>
            <wp:docPr id="1" name="Afbeelding 1" descr="Radson_logo_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dson_logo_72dp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4525" cy="533400"/>
                    </a:xfrm>
                    <a:prstGeom prst="rect">
                      <a:avLst/>
                    </a:prstGeom>
                    <a:noFill/>
                    <a:ln>
                      <a:noFill/>
                    </a:ln>
                  </pic:spPr>
                </pic:pic>
              </a:graphicData>
            </a:graphic>
          </wp:inline>
        </w:drawing>
      </w:r>
    </w:p>
    <w:p w:rsidR="00A87C61" w:rsidRDefault="00A87C61">
      <w:pPr>
        <w:rPr>
          <w:rFonts w:ascii="Arial" w:hAnsi="Arial" w:cs="Arial"/>
          <w:b/>
          <w:bCs/>
          <w:i/>
          <w:iCs/>
          <w:sz w:val="40"/>
          <w:lang w:val="fr-FR"/>
        </w:rPr>
      </w:pPr>
    </w:p>
    <w:p w:rsidR="00A87C61" w:rsidRDefault="00A87C61">
      <w:pPr>
        <w:pStyle w:val="Kop2"/>
      </w:pPr>
      <w:r>
        <w:t xml:space="preserve">Radiateurs </w:t>
      </w:r>
      <w:r w:rsidR="00576725">
        <w:t>électriques</w:t>
      </w:r>
    </w:p>
    <w:p w:rsidR="009F0149" w:rsidRPr="009F0149" w:rsidRDefault="00A87C61" w:rsidP="009F0149">
      <w:pPr>
        <w:pStyle w:val="Kop1"/>
      </w:pPr>
      <w:r>
        <w:tab/>
      </w:r>
      <w:r>
        <w:tab/>
      </w:r>
      <w:r>
        <w:tab/>
      </w:r>
      <w:r>
        <w:tab/>
      </w:r>
      <w:r>
        <w:tab/>
      </w:r>
      <w:r>
        <w:tab/>
      </w:r>
      <w:r>
        <w:tab/>
      </w:r>
      <w:r w:rsidR="00AD495F">
        <w:t>BAYO</w:t>
      </w:r>
      <w:r w:rsidR="009F0149">
        <w:br/>
      </w:r>
    </w:p>
    <w:p w:rsidR="00A87C61" w:rsidRDefault="00A87C61" w:rsidP="00A63DE4">
      <w:pPr>
        <w:tabs>
          <w:tab w:val="left" w:pos="3686"/>
        </w:tabs>
        <w:rPr>
          <w:rFonts w:ascii="Arial" w:hAnsi="Arial" w:cs="Arial"/>
          <w:sz w:val="22"/>
          <w:lang w:val="fr-FR"/>
        </w:rPr>
      </w:pPr>
      <w:r>
        <w:rPr>
          <w:rFonts w:ascii="Arial" w:hAnsi="Arial" w:cs="Arial"/>
          <w:sz w:val="22"/>
          <w:lang w:val="fr-FR"/>
        </w:rPr>
        <w:t>Marque</w:t>
      </w:r>
      <w:r>
        <w:rPr>
          <w:rFonts w:ascii="Arial" w:hAnsi="Arial" w:cs="Arial"/>
          <w:sz w:val="22"/>
          <w:lang w:val="fr-FR"/>
        </w:rPr>
        <w:tab/>
        <w:t>RADSON</w:t>
      </w:r>
    </w:p>
    <w:p w:rsidR="00A87C61" w:rsidRDefault="00A87C61" w:rsidP="00A63DE4">
      <w:pPr>
        <w:tabs>
          <w:tab w:val="left" w:pos="3686"/>
        </w:tabs>
        <w:rPr>
          <w:rFonts w:ascii="Arial" w:hAnsi="Arial" w:cs="Arial"/>
          <w:sz w:val="22"/>
          <w:lang w:val="fr-FR"/>
        </w:rPr>
      </w:pPr>
      <w:r>
        <w:rPr>
          <w:rFonts w:ascii="Arial" w:hAnsi="Arial" w:cs="Arial"/>
          <w:sz w:val="22"/>
          <w:lang w:val="fr-FR"/>
        </w:rPr>
        <w:t>Type</w:t>
      </w:r>
      <w:r>
        <w:rPr>
          <w:rFonts w:ascii="Arial" w:hAnsi="Arial" w:cs="Arial"/>
          <w:sz w:val="22"/>
          <w:lang w:val="fr-FR"/>
        </w:rPr>
        <w:tab/>
      </w:r>
      <w:r w:rsidR="00AD495F">
        <w:rPr>
          <w:rFonts w:ascii="Arial" w:hAnsi="Arial" w:cs="Arial"/>
          <w:sz w:val="22"/>
          <w:lang w:val="fr-FR"/>
        </w:rPr>
        <w:t>BAYO</w:t>
      </w:r>
    </w:p>
    <w:p w:rsidR="00A87C61" w:rsidRDefault="00853401" w:rsidP="00AD495F">
      <w:pPr>
        <w:tabs>
          <w:tab w:val="left" w:pos="3686"/>
        </w:tabs>
        <w:ind w:left="3686" w:hanging="3686"/>
        <w:rPr>
          <w:rFonts w:ascii="Arial" w:hAnsi="Arial" w:cs="Arial"/>
          <w:sz w:val="22"/>
          <w:lang w:val="fr-FR"/>
        </w:rPr>
      </w:pPr>
      <w:r>
        <w:rPr>
          <w:rFonts w:ascii="Arial" w:hAnsi="Arial" w:cs="Arial"/>
          <w:sz w:val="22"/>
          <w:lang w:val="fr-FR"/>
        </w:rPr>
        <w:t>Matériau</w:t>
      </w:r>
      <w:r w:rsidR="00A87C61">
        <w:rPr>
          <w:rFonts w:ascii="Arial" w:hAnsi="Arial" w:cs="Arial"/>
          <w:sz w:val="22"/>
          <w:lang w:val="fr-FR"/>
        </w:rPr>
        <w:tab/>
      </w:r>
      <w:r w:rsidR="00AD495F">
        <w:rPr>
          <w:rFonts w:ascii="Arial" w:hAnsi="Arial" w:cs="Arial"/>
          <w:sz w:val="22"/>
          <w:lang w:val="fr-FR"/>
        </w:rPr>
        <w:t>Aluminium</w:t>
      </w:r>
    </w:p>
    <w:p w:rsidR="00A87C61" w:rsidRDefault="00A63DE4" w:rsidP="00A63DE4">
      <w:pPr>
        <w:tabs>
          <w:tab w:val="left" w:pos="3686"/>
        </w:tabs>
        <w:rPr>
          <w:rFonts w:ascii="Arial" w:hAnsi="Arial" w:cs="Arial"/>
          <w:sz w:val="22"/>
          <w:lang w:val="fr-FR"/>
        </w:rPr>
      </w:pPr>
      <w:r>
        <w:rPr>
          <w:rFonts w:ascii="Arial" w:hAnsi="Arial" w:cs="Arial"/>
          <w:sz w:val="22"/>
          <w:lang w:val="fr-FR"/>
        </w:rPr>
        <w:t>Conformité</w:t>
      </w:r>
      <w:r>
        <w:rPr>
          <w:rFonts w:ascii="Arial" w:hAnsi="Arial" w:cs="Arial"/>
          <w:sz w:val="22"/>
          <w:lang w:val="fr-FR"/>
        </w:rPr>
        <w:tab/>
        <w:t>EN 442</w:t>
      </w:r>
    </w:p>
    <w:p w:rsidR="00A87C61" w:rsidRDefault="00A87C61">
      <w:pPr>
        <w:pStyle w:val="Plattetekst"/>
      </w:pPr>
    </w:p>
    <w:p w:rsidR="00A87C61" w:rsidRDefault="00A87C61">
      <w:pPr>
        <w:pStyle w:val="Plattetekst"/>
        <w:rPr>
          <w:sz w:val="24"/>
        </w:rPr>
      </w:pPr>
      <w:r>
        <w:rPr>
          <w:sz w:val="24"/>
        </w:rPr>
        <w:t>DESCRIPTION TECHNIQUE</w:t>
      </w:r>
    </w:p>
    <w:p w:rsidR="00576725" w:rsidRDefault="00576725" w:rsidP="00576725">
      <w:pPr>
        <w:numPr>
          <w:ilvl w:val="0"/>
          <w:numId w:val="3"/>
        </w:numPr>
        <w:autoSpaceDE w:val="0"/>
        <w:autoSpaceDN w:val="0"/>
        <w:adjustRightInd w:val="0"/>
        <w:rPr>
          <w:rFonts w:ascii="Arial" w:hAnsi="Arial" w:cs="Arial"/>
          <w:sz w:val="22"/>
          <w:szCs w:val="22"/>
          <w:lang w:val="fr-FR" w:eastAsia="en-US"/>
        </w:rPr>
      </w:pPr>
      <w:r w:rsidRPr="00576725">
        <w:rPr>
          <w:rFonts w:ascii="Arial" w:hAnsi="Arial" w:cs="Arial"/>
          <w:sz w:val="22"/>
          <w:szCs w:val="22"/>
          <w:lang w:val="fr-FR" w:eastAsia="en-US"/>
        </w:rPr>
        <w:t xml:space="preserve">Radiateur sèche-serviettes électrique </w:t>
      </w:r>
      <w:r w:rsidR="001A604C">
        <w:rPr>
          <w:rFonts w:ascii="Arial" w:hAnsi="Arial" w:cs="Arial"/>
          <w:sz w:val="22"/>
          <w:szCs w:val="22"/>
          <w:lang w:val="fr-FR" w:eastAsia="en-US"/>
        </w:rPr>
        <w:t xml:space="preserve">en aluminium </w:t>
      </w:r>
      <w:r w:rsidRPr="00576725">
        <w:rPr>
          <w:rFonts w:ascii="Arial" w:hAnsi="Arial" w:cs="Arial"/>
          <w:sz w:val="22"/>
          <w:szCs w:val="22"/>
          <w:lang w:val="fr-FR" w:eastAsia="en-US"/>
        </w:rPr>
        <w:t>à fluide caloporteur</w:t>
      </w:r>
    </w:p>
    <w:p w:rsidR="00576725" w:rsidRDefault="00576725" w:rsidP="00576725">
      <w:pPr>
        <w:numPr>
          <w:ilvl w:val="0"/>
          <w:numId w:val="3"/>
        </w:numPr>
        <w:autoSpaceDE w:val="0"/>
        <w:autoSpaceDN w:val="0"/>
        <w:adjustRightInd w:val="0"/>
        <w:rPr>
          <w:rFonts w:ascii="Arial" w:hAnsi="Arial" w:cs="Arial"/>
          <w:sz w:val="22"/>
          <w:szCs w:val="22"/>
          <w:lang w:val="fr-FR" w:eastAsia="en-US"/>
        </w:rPr>
      </w:pPr>
      <w:r w:rsidRPr="00576725">
        <w:rPr>
          <w:rFonts w:ascii="Arial" w:hAnsi="Arial" w:cs="Arial"/>
          <w:sz w:val="22"/>
          <w:szCs w:val="22"/>
          <w:lang w:val="fr-FR" w:eastAsia="en-US"/>
        </w:rPr>
        <w:t xml:space="preserve">Commande: </w:t>
      </w:r>
      <w:proofErr w:type="spellStart"/>
      <w:r w:rsidRPr="00576725">
        <w:rPr>
          <w:rFonts w:ascii="Arial" w:hAnsi="Arial" w:cs="Arial"/>
          <w:sz w:val="22"/>
          <w:szCs w:val="22"/>
          <w:lang w:val="fr-FR" w:eastAsia="en-US"/>
        </w:rPr>
        <w:t>Tempco</w:t>
      </w:r>
      <w:proofErr w:type="spellEnd"/>
      <w:r w:rsidRPr="00576725">
        <w:rPr>
          <w:rFonts w:ascii="Arial" w:hAnsi="Arial" w:cs="Arial"/>
          <w:sz w:val="22"/>
          <w:szCs w:val="22"/>
          <w:lang w:val="fr-FR" w:eastAsia="en-US"/>
        </w:rPr>
        <w:t xml:space="preserve"> RF </w:t>
      </w:r>
      <w:proofErr w:type="spellStart"/>
      <w:r w:rsidRPr="00576725">
        <w:rPr>
          <w:rFonts w:ascii="Arial" w:hAnsi="Arial" w:cs="Arial"/>
          <w:sz w:val="22"/>
          <w:szCs w:val="22"/>
          <w:lang w:val="fr-FR" w:eastAsia="en-US"/>
        </w:rPr>
        <w:t>Elec</w:t>
      </w:r>
      <w:proofErr w:type="spellEnd"/>
    </w:p>
    <w:p w:rsidR="00576725" w:rsidRPr="001A604C" w:rsidRDefault="00576725" w:rsidP="00BB2DC4">
      <w:pPr>
        <w:numPr>
          <w:ilvl w:val="0"/>
          <w:numId w:val="3"/>
        </w:numPr>
        <w:autoSpaceDE w:val="0"/>
        <w:autoSpaceDN w:val="0"/>
        <w:adjustRightInd w:val="0"/>
        <w:rPr>
          <w:rFonts w:ascii="Arial" w:hAnsi="Arial" w:cs="Arial"/>
          <w:lang w:val="fr-FR"/>
        </w:rPr>
      </w:pPr>
      <w:r w:rsidRPr="001A604C">
        <w:rPr>
          <w:rFonts w:ascii="Arial" w:hAnsi="Arial" w:cs="Arial"/>
          <w:sz w:val="22"/>
          <w:szCs w:val="22"/>
          <w:lang w:val="fr-FR" w:eastAsia="en-US"/>
        </w:rPr>
        <w:t xml:space="preserve">Fixations murales, vis et chevilles incluses. </w:t>
      </w:r>
    </w:p>
    <w:p w:rsidR="001A604C" w:rsidRPr="001A604C" w:rsidRDefault="001A604C" w:rsidP="001A604C">
      <w:pPr>
        <w:autoSpaceDE w:val="0"/>
        <w:autoSpaceDN w:val="0"/>
        <w:adjustRightInd w:val="0"/>
        <w:ind w:left="720"/>
        <w:rPr>
          <w:rFonts w:ascii="Arial" w:hAnsi="Arial" w:cs="Arial"/>
          <w:lang w:val="fr-FR"/>
        </w:rPr>
      </w:pPr>
    </w:p>
    <w:p w:rsidR="00576725" w:rsidRDefault="00576725" w:rsidP="00576725">
      <w:pPr>
        <w:autoSpaceDE w:val="0"/>
        <w:autoSpaceDN w:val="0"/>
        <w:adjustRightInd w:val="0"/>
        <w:rPr>
          <w:rFonts w:ascii="Arial" w:hAnsi="Arial" w:cs="Arial"/>
          <w:sz w:val="22"/>
          <w:szCs w:val="22"/>
          <w:lang w:val="fr-FR" w:eastAsia="en-US"/>
        </w:rPr>
      </w:pPr>
      <w:r>
        <w:rPr>
          <w:rFonts w:ascii="Arial" w:hAnsi="Arial" w:cs="Arial"/>
          <w:sz w:val="22"/>
          <w:szCs w:val="22"/>
          <w:lang w:val="fr-FR" w:eastAsia="en-US"/>
        </w:rPr>
        <w:t>RACCORDEMENT et COMMANDE</w:t>
      </w:r>
    </w:p>
    <w:p w:rsidR="00576725" w:rsidRDefault="00576725" w:rsidP="00576725">
      <w:pPr>
        <w:tabs>
          <w:tab w:val="left" w:pos="2835"/>
        </w:tabs>
        <w:rPr>
          <w:rFonts w:ascii="Arial" w:hAnsi="Arial" w:cs="Arial"/>
          <w:sz w:val="22"/>
          <w:szCs w:val="22"/>
          <w:lang w:val="fr-FR" w:eastAsia="en-US"/>
        </w:rPr>
      </w:pPr>
      <w:r w:rsidRPr="00B84E68">
        <w:rPr>
          <w:rFonts w:ascii="Arial" w:hAnsi="Arial" w:cs="Arial"/>
          <w:sz w:val="22"/>
          <w:szCs w:val="22"/>
          <w:lang w:val="fr-FR" w:eastAsia="en-US"/>
        </w:rPr>
        <w:t xml:space="preserve">Boîte de </w:t>
      </w:r>
      <w:proofErr w:type="spellStart"/>
      <w:r w:rsidRPr="00B84E68">
        <w:rPr>
          <w:rFonts w:ascii="Arial" w:hAnsi="Arial" w:cs="Arial"/>
          <w:sz w:val="22"/>
          <w:szCs w:val="22"/>
          <w:lang w:val="fr-FR" w:eastAsia="en-US"/>
        </w:rPr>
        <w:t>connection</w:t>
      </w:r>
      <w:proofErr w:type="spellEnd"/>
      <w:r w:rsidRPr="00B84E68">
        <w:rPr>
          <w:rFonts w:ascii="Arial" w:hAnsi="Arial" w:cs="Arial"/>
          <w:sz w:val="22"/>
          <w:szCs w:val="22"/>
          <w:lang w:val="fr-FR" w:eastAsia="en-US"/>
        </w:rPr>
        <w:t xml:space="preserve"> 2 fils et éventuellement fil pilote à côté ou derrière le radiateur. Commande intégrée</w:t>
      </w:r>
      <w:r>
        <w:rPr>
          <w:rFonts w:ascii="Arial" w:hAnsi="Arial" w:cs="Arial"/>
          <w:sz w:val="22"/>
          <w:szCs w:val="22"/>
          <w:lang w:val="fr-FR" w:eastAsia="en-US"/>
        </w:rPr>
        <w:t xml:space="preserve">: </w:t>
      </w:r>
      <w:proofErr w:type="spellStart"/>
      <w:r>
        <w:rPr>
          <w:rFonts w:ascii="Arial" w:hAnsi="Arial" w:cs="Arial"/>
          <w:sz w:val="22"/>
          <w:szCs w:val="22"/>
          <w:lang w:val="fr-FR" w:eastAsia="en-US"/>
        </w:rPr>
        <w:t>Tempco</w:t>
      </w:r>
      <w:proofErr w:type="spellEnd"/>
      <w:r>
        <w:rPr>
          <w:rFonts w:ascii="Arial" w:hAnsi="Arial" w:cs="Arial"/>
          <w:sz w:val="22"/>
          <w:szCs w:val="22"/>
          <w:lang w:val="fr-FR" w:eastAsia="en-US"/>
        </w:rPr>
        <w:t xml:space="preserve"> RF </w:t>
      </w:r>
      <w:proofErr w:type="spellStart"/>
      <w:r>
        <w:rPr>
          <w:rFonts w:ascii="Arial" w:hAnsi="Arial" w:cs="Arial"/>
          <w:sz w:val="22"/>
          <w:szCs w:val="22"/>
          <w:lang w:val="fr-FR" w:eastAsia="en-US"/>
        </w:rPr>
        <w:t>Elec</w:t>
      </w:r>
      <w:proofErr w:type="spellEnd"/>
      <w:r>
        <w:rPr>
          <w:rFonts w:ascii="Arial" w:hAnsi="Arial" w:cs="Arial"/>
          <w:sz w:val="22"/>
          <w:szCs w:val="22"/>
          <w:lang w:val="fr-FR" w:eastAsia="en-US"/>
        </w:rPr>
        <w:t xml:space="preserve"> </w:t>
      </w:r>
    </w:p>
    <w:p w:rsidR="00576725" w:rsidRDefault="00576725" w:rsidP="00576725">
      <w:pPr>
        <w:numPr>
          <w:ilvl w:val="0"/>
          <w:numId w:val="3"/>
        </w:numPr>
        <w:autoSpaceDE w:val="0"/>
        <w:autoSpaceDN w:val="0"/>
        <w:adjustRightInd w:val="0"/>
        <w:rPr>
          <w:rFonts w:ascii="Arial" w:hAnsi="Arial" w:cs="Arial"/>
          <w:sz w:val="22"/>
          <w:szCs w:val="22"/>
          <w:lang w:val="fr-FR" w:eastAsia="en-US"/>
        </w:rPr>
      </w:pPr>
      <w:r w:rsidRPr="00576725">
        <w:rPr>
          <w:rFonts w:ascii="Arial" w:hAnsi="Arial" w:cs="Arial"/>
          <w:sz w:val="22"/>
          <w:szCs w:val="22"/>
          <w:lang w:val="fr-FR" w:eastAsia="en-US"/>
        </w:rPr>
        <w:t>Régulation intelligente par commande électronique</w:t>
      </w:r>
    </w:p>
    <w:p w:rsidR="00576725" w:rsidRPr="00576725" w:rsidRDefault="00576725" w:rsidP="00576725">
      <w:pPr>
        <w:numPr>
          <w:ilvl w:val="0"/>
          <w:numId w:val="3"/>
        </w:numPr>
        <w:autoSpaceDE w:val="0"/>
        <w:autoSpaceDN w:val="0"/>
        <w:adjustRightInd w:val="0"/>
        <w:rPr>
          <w:rFonts w:ascii="Arial" w:hAnsi="Arial" w:cs="Arial"/>
          <w:sz w:val="22"/>
          <w:szCs w:val="22"/>
          <w:lang w:val="fr-FR" w:eastAsia="en-US"/>
        </w:rPr>
      </w:pPr>
      <w:r w:rsidRPr="00576725">
        <w:rPr>
          <w:rFonts w:ascii="Arial" w:hAnsi="Arial" w:cs="Arial"/>
          <w:sz w:val="22"/>
          <w:szCs w:val="22"/>
          <w:lang w:val="fr-FR" w:eastAsia="en-US"/>
        </w:rPr>
        <w:t>Prévue de 6 modes de fonctionnement:</w:t>
      </w:r>
    </w:p>
    <w:p w:rsidR="00576725" w:rsidRDefault="00576725" w:rsidP="00576725">
      <w:pPr>
        <w:autoSpaceDE w:val="0"/>
        <w:autoSpaceDN w:val="0"/>
        <w:adjustRightInd w:val="0"/>
        <w:ind w:firstLine="708"/>
        <w:rPr>
          <w:rFonts w:ascii="Arial" w:hAnsi="Arial" w:cs="Arial"/>
          <w:sz w:val="22"/>
          <w:szCs w:val="22"/>
          <w:lang w:val="fr-FR" w:eastAsia="en-US"/>
        </w:rPr>
      </w:pPr>
      <w:r w:rsidRPr="00576725">
        <w:rPr>
          <w:rFonts w:ascii="Arial" w:hAnsi="Arial" w:cs="Arial"/>
          <w:sz w:val="22"/>
          <w:szCs w:val="22"/>
          <w:lang w:val="fr-FR" w:eastAsia="en-US"/>
        </w:rPr>
        <w:t>Auto/Confort/Eco/Hors gel/Standby/</w:t>
      </w:r>
      <w:proofErr w:type="spellStart"/>
      <w:r w:rsidRPr="00576725">
        <w:rPr>
          <w:rFonts w:ascii="Arial" w:hAnsi="Arial" w:cs="Arial"/>
          <w:sz w:val="22"/>
          <w:szCs w:val="22"/>
          <w:lang w:val="fr-FR" w:eastAsia="en-US"/>
        </w:rPr>
        <w:t>Boost</w:t>
      </w:r>
      <w:proofErr w:type="spellEnd"/>
    </w:p>
    <w:p w:rsidR="00576725" w:rsidRDefault="00576725" w:rsidP="00576725">
      <w:pPr>
        <w:numPr>
          <w:ilvl w:val="0"/>
          <w:numId w:val="3"/>
        </w:numPr>
        <w:autoSpaceDE w:val="0"/>
        <w:autoSpaceDN w:val="0"/>
        <w:adjustRightInd w:val="0"/>
        <w:rPr>
          <w:rFonts w:ascii="Arial" w:hAnsi="Arial" w:cs="Arial"/>
          <w:sz w:val="22"/>
          <w:szCs w:val="22"/>
          <w:lang w:val="fr-FR" w:eastAsia="en-US"/>
        </w:rPr>
      </w:pPr>
      <w:r w:rsidRPr="00576725">
        <w:rPr>
          <w:rFonts w:ascii="Arial" w:hAnsi="Arial" w:cs="Arial"/>
          <w:sz w:val="22"/>
          <w:szCs w:val="22"/>
          <w:lang w:val="fr-FR" w:eastAsia="en-US"/>
        </w:rPr>
        <w:t>Détection «Fenêtre ouverte»</w:t>
      </w:r>
    </w:p>
    <w:p w:rsidR="00576725" w:rsidRDefault="00576725" w:rsidP="00576725">
      <w:pPr>
        <w:numPr>
          <w:ilvl w:val="0"/>
          <w:numId w:val="3"/>
        </w:numPr>
        <w:autoSpaceDE w:val="0"/>
        <w:autoSpaceDN w:val="0"/>
        <w:adjustRightInd w:val="0"/>
        <w:rPr>
          <w:rFonts w:ascii="Arial" w:hAnsi="Arial" w:cs="Arial"/>
          <w:sz w:val="22"/>
          <w:szCs w:val="22"/>
          <w:lang w:val="fr-FR" w:eastAsia="en-US"/>
        </w:rPr>
      </w:pPr>
      <w:r w:rsidRPr="00576725">
        <w:rPr>
          <w:rFonts w:ascii="Arial" w:hAnsi="Arial" w:cs="Arial"/>
          <w:sz w:val="22"/>
          <w:szCs w:val="22"/>
          <w:lang w:val="fr-FR" w:eastAsia="en-US"/>
        </w:rPr>
        <w:t>Adaptive Start Control</w:t>
      </w:r>
    </w:p>
    <w:p w:rsidR="00576725" w:rsidRPr="00576725" w:rsidRDefault="00576725" w:rsidP="00576725">
      <w:pPr>
        <w:numPr>
          <w:ilvl w:val="0"/>
          <w:numId w:val="3"/>
        </w:numPr>
        <w:autoSpaceDE w:val="0"/>
        <w:autoSpaceDN w:val="0"/>
        <w:adjustRightInd w:val="0"/>
        <w:rPr>
          <w:rFonts w:ascii="Arial" w:hAnsi="Arial" w:cs="Arial"/>
          <w:sz w:val="22"/>
          <w:szCs w:val="22"/>
          <w:lang w:val="fr-FR" w:eastAsia="en-US"/>
        </w:rPr>
      </w:pPr>
      <w:r w:rsidRPr="00576725">
        <w:rPr>
          <w:rFonts w:ascii="Arial" w:hAnsi="Arial" w:cs="Arial"/>
          <w:sz w:val="22"/>
          <w:szCs w:val="22"/>
          <w:lang w:val="fr-FR" w:eastAsia="en-US"/>
        </w:rPr>
        <w:t xml:space="preserve">Compatible avec </w:t>
      </w:r>
      <w:proofErr w:type="spellStart"/>
      <w:r w:rsidRPr="00576725">
        <w:rPr>
          <w:rFonts w:ascii="Arial" w:hAnsi="Arial" w:cs="Arial"/>
          <w:sz w:val="22"/>
          <w:szCs w:val="22"/>
          <w:lang w:val="fr-FR" w:eastAsia="en-US"/>
        </w:rPr>
        <w:t>Touch</w:t>
      </w:r>
      <w:proofErr w:type="spellEnd"/>
      <w:r w:rsidRPr="00576725">
        <w:rPr>
          <w:rFonts w:ascii="Arial" w:hAnsi="Arial" w:cs="Arial"/>
          <w:sz w:val="22"/>
          <w:szCs w:val="22"/>
          <w:lang w:val="fr-FR" w:eastAsia="en-US"/>
        </w:rPr>
        <w:t xml:space="preserve"> E3</w:t>
      </w:r>
    </w:p>
    <w:p w:rsidR="00576725" w:rsidRPr="00576725" w:rsidRDefault="00576725" w:rsidP="00BB2DC4">
      <w:pPr>
        <w:tabs>
          <w:tab w:val="left" w:pos="2835"/>
        </w:tabs>
        <w:rPr>
          <w:rFonts w:ascii="Arial" w:hAnsi="Arial" w:cs="Arial"/>
          <w:lang w:val="fr-FR"/>
        </w:rPr>
      </w:pPr>
    </w:p>
    <w:p w:rsidR="00A87C61" w:rsidRDefault="00572F3D" w:rsidP="00BB2DC4">
      <w:pPr>
        <w:tabs>
          <w:tab w:val="left" w:pos="2835"/>
        </w:tabs>
        <w:rPr>
          <w:rFonts w:ascii="Arial" w:hAnsi="Arial" w:cs="Arial"/>
          <w:sz w:val="22"/>
          <w:lang w:val="fr-FR"/>
        </w:rPr>
      </w:pPr>
      <w:r>
        <w:rPr>
          <w:rFonts w:ascii="Arial" w:hAnsi="Arial" w:cs="Arial"/>
          <w:lang w:val="fr-FR"/>
        </w:rPr>
        <w:t>DESIGN</w:t>
      </w:r>
    </w:p>
    <w:p w:rsidR="00A87C61" w:rsidRPr="001A604C" w:rsidRDefault="001A604C" w:rsidP="001A604C">
      <w:pPr>
        <w:autoSpaceDE w:val="0"/>
        <w:autoSpaceDN w:val="0"/>
        <w:adjustRightInd w:val="0"/>
        <w:rPr>
          <w:rFonts w:ascii="Arial" w:hAnsi="Arial" w:cs="Arial"/>
          <w:sz w:val="22"/>
          <w:szCs w:val="22"/>
          <w:lang w:val="fr-FR"/>
        </w:rPr>
      </w:pPr>
      <w:proofErr w:type="spellStart"/>
      <w:r w:rsidRPr="001A604C">
        <w:rPr>
          <w:rFonts w:ascii="Arial" w:hAnsi="Arial" w:cs="Arial"/>
          <w:sz w:val="22"/>
          <w:szCs w:val="22"/>
          <w:lang w:val="fr-FR" w:eastAsia="en-US"/>
        </w:rPr>
        <w:t>Bayo</w:t>
      </w:r>
      <w:proofErr w:type="spellEnd"/>
      <w:r w:rsidRPr="001A604C">
        <w:rPr>
          <w:rFonts w:ascii="Arial" w:hAnsi="Arial" w:cs="Arial"/>
          <w:sz w:val="22"/>
          <w:szCs w:val="22"/>
          <w:lang w:val="fr-FR" w:eastAsia="en-US"/>
        </w:rPr>
        <w:t>, aux tubes plats et parois latérales, apporte une</w:t>
      </w:r>
      <w:r>
        <w:rPr>
          <w:rFonts w:ascii="Arial" w:hAnsi="Arial" w:cs="Arial"/>
          <w:sz w:val="22"/>
          <w:szCs w:val="22"/>
          <w:lang w:val="fr-FR" w:eastAsia="en-US"/>
        </w:rPr>
        <w:t xml:space="preserve"> </w:t>
      </w:r>
      <w:r w:rsidRPr="001A604C">
        <w:rPr>
          <w:rFonts w:ascii="Arial" w:hAnsi="Arial" w:cs="Arial"/>
          <w:sz w:val="22"/>
          <w:szCs w:val="22"/>
          <w:lang w:val="fr-FR" w:eastAsia="en-US"/>
        </w:rPr>
        <w:t>touche de raffinement à votre intérieur et une diffusion</w:t>
      </w:r>
      <w:r>
        <w:rPr>
          <w:rFonts w:ascii="Arial" w:hAnsi="Arial" w:cs="Arial"/>
          <w:sz w:val="22"/>
          <w:szCs w:val="22"/>
          <w:lang w:val="fr-FR" w:eastAsia="en-US"/>
        </w:rPr>
        <w:t xml:space="preserve"> </w:t>
      </w:r>
      <w:r w:rsidRPr="001A604C">
        <w:rPr>
          <w:rFonts w:ascii="Arial" w:hAnsi="Arial" w:cs="Arial"/>
          <w:sz w:val="22"/>
          <w:szCs w:val="22"/>
          <w:lang w:val="fr-FR" w:eastAsia="en-US"/>
        </w:rPr>
        <w:t>optimale de la chaleur.</w:t>
      </w:r>
    </w:p>
    <w:p w:rsidR="00572F3D" w:rsidRDefault="00572F3D">
      <w:pPr>
        <w:tabs>
          <w:tab w:val="left" w:pos="2835"/>
        </w:tabs>
        <w:rPr>
          <w:rFonts w:ascii="Arial" w:hAnsi="Arial" w:cs="Arial"/>
          <w:sz w:val="22"/>
          <w:lang w:val="fr-FR"/>
        </w:rPr>
      </w:pPr>
    </w:p>
    <w:p w:rsidR="00432FE1" w:rsidRDefault="00432FE1" w:rsidP="00432FE1">
      <w:pPr>
        <w:pStyle w:val="Koptekst"/>
        <w:tabs>
          <w:tab w:val="clear" w:pos="4536"/>
          <w:tab w:val="clear" w:pos="9072"/>
          <w:tab w:val="left" w:pos="2835"/>
        </w:tabs>
        <w:rPr>
          <w:rFonts w:ascii="Arial" w:hAnsi="Arial" w:cs="Arial"/>
          <w:lang w:val="fr-FR"/>
        </w:rPr>
      </w:pPr>
      <w:r>
        <w:rPr>
          <w:rFonts w:ascii="Arial" w:hAnsi="Arial" w:cs="Arial"/>
          <w:lang w:val="fr-FR"/>
        </w:rPr>
        <w:t>COULEUR</w:t>
      </w:r>
    </w:p>
    <w:p w:rsidR="00432FE1" w:rsidRDefault="00432FE1" w:rsidP="00432FE1">
      <w:pPr>
        <w:tabs>
          <w:tab w:val="left" w:pos="2835"/>
        </w:tabs>
        <w:rPr>
          <w:rFonts w:ascii="Arial" w:hAnsi="Arial" w:cs="Arial"/>
          <w:sz w:val="22"/>
          <w:szCs w:val="22"/>
          <w:lang w:val="fr-FR"/>
        </w:rPr>
      </w:pPr>
      <w:r>
        <w:rPr>
          <w:rFonts w:ascii="Arial" w:hAnsi="Arial" w:cs="Arial"/>
          <w:sz w:val="22"/>
          <w:szCs w:val="22"/>
          <w:lang w:val="fr-FR"/>
        </w:rPr>
        <w:t>Couleur standard est blanc -</w:t>
      </w:r>
      <w:r w:rsidRPr="00B84E68">
        <w:rPr>
          <w:rFonts w:ascii="Arial" w:hAnsi="Arial" w:cs="Arial"/>
          <w:sz w:val="22"/>
          <w:szCs w:val="22"/>
          <w:lang w:val="fr-FR"/>
        </w:rPr>
        <w:t xml:space="preserve"> RAL 9016. </w:t>
      </w:r>
      <w:r w:rsidR="001A604C">
        <w:rPr>
          <w:rFonts w:ascii="Arial" w:hAnsi="Arial" w:cs="Arial"/>
          <w:sz w:val="22"/>
          <w:szCs w:val="22"/>
          <w:lang w:val="fr-FR"/>
        </w:rPr>
        <w:t>12 autres teintes sont disponibles</w:t>
      </w:r>
      <w:r w:rsidRPr="00B84E68">
        <w:rPr>
          <w:rFonts w:ascii="Arial" w:hAnsi="Arial" w:cs="Arial"/>
          <w:sz w:val="22"/>
          <w:szCs w:val="22"/>
          <w:lang w:val="fr-FR"/>
        </w:rPr>
        <w:t>.</w:t>
      </w:r>
    </w:p>
    <w:p w:rsidR="00432FE1" w:rsidRDefault="00432FE1">
      <w:pPr>
        <w:tabs>
          <w:tab w:val="left" w:pos="2835"/>
        </w:tabs>
        <w:rPr>
          <w:rFonts w:ascii="Arial" w:hAnsi="Arial" w:cs="Arial"/>
          <w:sz w:val="22"/>
          <w:lang w:val="fr-FR"/>
        </w:rPr>
      </w:pPr>
    </w:p>
    <w:p w:rsidR="00576725" w:rsidRDefault="00576725">
      <w:pPr>
        <w:tabs>
          <w:tab w:val="left" w:pos="2835"/>
        </w:tabs>
        <w:rPr>
          <w:rFonts w:ascii="Arial" w:hAnsi="Arial" w:cs="Arial"/>
          <w:sz w:val="22"/>
          <w:lang w:val="fr-FR"/>
        </w:rPr>
      </w:pPr>
      <w:r>
        <w:rPr>
          <w:rFonts w:ascii="Arial" w:hAnsi="Arial" w:cs="Arial"/>
          <w:sz w:val="22"/>
          <w:lang w:val="fr-FR"/>
        </w:rPr>
        <w:t>GAMME</w:t>
      </w:r>
    </w:p>
    <w:p w:rsidR="00576725" w:rsidRDefault="00576725">
      <w:pPr>
        <w:tabs>
          <w:tab w:val="left" w:pos="2835"/>
        </w:tabs>
        <w:rPr>
          <w:rFonts w:ascii="Arial" w:hAnsi="Arial" w:cs="Arial"/>
          <w:sz w:val="22"/>
          <w:lang w:val="fr-FR"/>
        </w:rPr>
      </w:pPr>
      <w:r>
        <w:rPr>
          <w:rFonts w:ascii="Arial" w:hAnsi="Arial" w:cs="Arial"/>
          <w:sz w:val="22"/>
          <w:lang w:val="fr-FR"/>
        </w:rPr>
        <w:t xml:space="preserve">Hauteur en mm: </w:t>
      </w:r>
      <w:r w:rsidR="001A604C">
        <w:rPr>
          <w:rFonts w:ascii="Arial" w:hAnsi="Arial" w:cs="Arial"/>
          <w:sz w:val="22"/>
          <w:lang w:val="fr-FR"/>
        </w:rPr>
        <w:t>600</w:t>
      </w:r>
    </w:p>
    <w:p w:rsidR="00576725" w:rsidRDefault="00576725">
      <w:pPr>
        <w:tabs>
          <w:tab w:val="left" w:pos="2835"/>
        </w:tabs>
        <w:rPr>
          <w:rFonts w:ascii="Arial" w:hAnsi="Arial" w:cs="Arial"/>
          <w:sz w:val="22"/>
          <w:lang w:val="fr-FR"/>
        </w:rPr>
      </w:pPr>
      <w:r>
        <w:rPr>
          <w:rFonts w:ascii="Arial" w:hAnsi="Arial" w:cs="Arial"/>
          <w:sz w:val="22"/>
          <w:lang w:val="fr-FR"/>
        </w:rPr>
        <w:t xml:space="preserve">Longueur en mm: </w:t>
      </w:r>
      <w:r w:rsidR="001A604C">
        <w:rPr>
          <w:rFonts w:ascii="Arial" w:hAnsi="Arial" w:cs="Arial"/>
          <w:sz w:val="22"/>
          <w:lang w:val="fr-FR"/>
        </w:rPr>
        <w:t xml:space="preserve">400, 480, 640, 720, 880, 1200 </w:t>
      </w:r>
    </w:p>
    <w:p w:rsidR="00576725" w:rsidRDefault="00576725">
      <w:pPr>
        <w:tabs>
          <w:tab w:val="left" w:pos="2835"/>
        </w:tabs>
        <w:rPr>
          <w:rFonts w:ascii="Arial" w:hAnsi="Arial" w:cs="Arial"/>
          <w:sz w:val="22"/>
          <w:lang w:val="fr-FR"/>
        </w:rPr>
      </w:pPr>
    </w:p>
    <w:p w:rsidR="00A87C61" w:rsidRDefault="00A87C61">
      <w:pPr>
        <w:pStyle w:val="Koptekst"/>
        <w:tabs>
          <w:tab w:val="clear" w:pos="4536"/>
          <w:tab w:val="clear" w:pos="9072"/>
          <w:tab w:val="left" w:pos="2835"/>
        </w:tabs>
        <w:rPr>
          <w:rFonts w:ascii="Arial" w:hAnsi="Arial" w:cs="Arial"/>
          <w:lang w:val="fr-FR"/>
        </w:rPr>
      </w:pPr>
      <w:r>
        <w:rPr>
          <w:rFonts w:ascii="Arial" w:hAnsi="Arial" w:cs="Arial"/>
          <w:lang w:val="fr-FR"/>
        </w:rPr>
        <w:t>MONTAGE</w:t>
      </w:r>
    </w:p>
    <w:p w:rsidR="00A87C61" w:rsidRDefault="001A604C">
      <w:pPr>
        <w:tabs>
          <w:tab w:val="left" w:pos="2835"/>
        </w:tabs>
        <w:rPr>
          <w:rFonts w:ascii="Arial" w:hAnsi="Arial" w:cs="Arial"/>
          <w:sz w:val="22"/>
          <w:lang w:val="fr-FR"/>
        </w:rPr>
      </w:pPr>
      <w:r>
        <w:rPr>
          <w:rFonts w:ascii="Arial" w:hAnsi="Arial" w:cs="Arial"/>
          <w:sz w:val="22"/>
          <w:lang w:val="fr-FR"/>
        </w:rPr>
        <w:t xml:space="preserve">Avec set de </w:t>
      </w:r>
      <w:r w:rsidR="00A87C61">
        <w:rPr>
          <w:rFonts w:ascii="Arial" w:hAnsi="Arial" w:cs="Arial"/>
          <w:sz w:val="22"/>
          <w:lang w:val="fr-FR"/>
        </w:rPr>
        <w:t>consoles murales</w:t>
      </w:r>
      <w:r>
        <w:rPr>
          <w:rFonts w:ascii="Arial" w:hAnsi="Arial" w:cs="Arial"/>
          <w:sz w:val="22"/>
          <w:lang w:val="fr-FR"/>
        </w:rPr>
        <w:t xml:space="preserve"> inclus.</w:t>
      </w:r>
      <w:r w:rsidR="00A87C61">
        <w:rPr>
          <w:rFonts w:ascii="Arial" w:hAnsi="Arial" w:cs="Arial"/>
          <w:sz w:val="22"/>
          <w:lang w:val="fr-FR"/>
        </w:rPr>
        <w:t xml:space="preserve"> </w:t>
      </w:r>
    </w:p>
    <w:p w:rsidR="001A604C" w:rsidRDefault="001A604C">
      <w:pPr>
        <w:tabs>
          <w:tab w:val="left" w:pos="2835"/>
        </w:tabs>
        <w:rPr>
          <w:rFonts w:ascii="Arial" w:hAnsi="Arial" w:cs="Arial"/>
          <w:sz w:val="22"/>
          <w:lang w:val="fr-FR"/>
        </w:rPr>
      </w:pPr>
    </w:p>
    <w:p w:rsidR="001A604C" w:rsidRPr="001A604C" w:rsidRDefault="001A604C" w:rsidP="001A604C">
      <w:pPr>
        <w:tabs>
          <w:tab w:val="left" w:pos="3402"/>
        </w:tabs>
        <w:rPr>
          <w:rFonts w:ascii="Arial" w:hAnsi="Arial" w:cs="Arial"/>
          <w:lang w:val="fr-BE"/>
        </w:rPr>
      </w:pPr>
      <w:r w:rsidRPr="001A604C">
        <w:rPr>
          <w:rFonts w:ascii="Arial" w:hAnsi="Arial" w:cs="Arial"/>
          <w:lang w:val="fr-BE"/>
        </w:rPr>
        <w:t>EMBALLAGE ET PROTECTION</w:t>
      </w:r>
    </w:p>
    <w:p w:rsidR="001A604C" w:rsidRPr="001A604C" w:rsidRDefault="001A604C" w:rsidP="001A604C">
      <w:pPr>
        <w:tabs>
          <w:tab w:val="left" w:pos="3402"/>
        </w:tabs>
        <w:rPr>
          <w:rFonts w:ascii="Arial" w:hAnsi="Arial" w:cs="Arial"/>
          <w:sz w:val="22"/>
          <w:lang w:val="fr-BE"/>
        </w:rPr>
      </w:pPr>
      <w:r w:rsidRPr="001A604C">
        <w:rPr>
          <w:rFonts w:ascii="Arial" w:hAnsi="Arial" w:cs="Arial"/>
          <w:sz w:val="22"/>
          <w:lang w:val="fr-BE"/>
        </w:rPr>
        <w:t>Les radiateurs sont emballés individuellement dans du carton, renforcé par des segments de coin, le tout étant enveloppé de film rétractable. L'emballage reste autour du radiateur jusqu'à la réception afin de prévenir tout dommage.</w:t>
      </w:r>
    </w:p>
    <w:p w:rsidR="00A87C61" w:rsidRPr="00572F3D" w:rsidRDefault="00A87C61">
      <w:pPr>
        <w:tabs>
          <w:tab w:val="left" w:pos="2835"/>
        </w:tabs>
        <w:rPr>
          <w:rFonts w:ascii="Arial" w:hAnsi="Arial" w:cs="Arial"/>
          <w:sz w:val="22"/>
          <w:lang w:val="fr-BE"/>
        </w:rPr>
      </w:pPr>
      <w:bookmarkStart w:id="0" w:name="_GoBack"/>
      <w:bookmarkEnd w:id="0"/>
    </w:p>
    <w:p w:rsidR="00A87C61" w:rsidRDefault="00A87C61">
      <w:pPr>
        <w:pStyle w:val="Koptekst"/>
        <w:tabs>
          <w:tab w:val="clear" w:pos="4536"/>
          <w:tab w:val="clear" w:pos="9072"/>
          <w:tab w:val="left" w:pos="3402"/>
        </w:tabs>
        <w:rPr>
          <w:rFonts w:ascii="Arial" w:hAnsi="Arial" w:cs="Arial"/>
          <w:lang w:val="fr-BE"/>
        </w:rPr>
      </w:pPr>
      <w:r>
        <w:rPr>
          <w:rFonts w:ascii="Arial" w:hAnsi="Arial" w:cs="Arial"/>
          <w:lang w:val="fr-BE"/>
        </w:rPr>
        <w:t>GARANTIE</w:t>
      </w:r>
    </w:p>
    <w:p w:rsidR="00D45DFD" w:rsidRPr="00D45DFD" w:rsidRDefault="00D45DFD" w:rsidP="00D45DFD">
      <w:pPr>
        <w:tabs>
          <w:tab w:val="left" w:pos="3402"/>
        </w:tabs>
        <w:rPr>
          <w:rFonts w:ascii="Arial" w:hAnsi="Arial" w:cs="Arial"/>
          <w:sz w:val="22"/>
          <w:lang w:val="fr-BE"/>
        </w:rPr>
      </w:pPr>
      <w:r w:rsidRPr="00576725">
        <w:rPr>
          <w:rFonts w:ascii="Arial" w:hAnsi="Arial" w:cs="Arial"/>
          <w:sz w:val="22"/>
          <w:lang w:val="fr-FR"/>
        </w:rPr>
        <w:t xml:space="preserve">Garantie contre les défauts de fabrication: 10 ans après l’installation. </w:t>
      </w:r>
      <w:r w:rsidRPr="00D45DFD">
        <w:rPr>
          <w:rFonts w:ascii="Arial" w:hAnsi="Arial" w:cs="Arial"/>
          <w:sz w:val="22"/>
        </w:rPr>
        <w:t xml:space="preserve">Les </w:t>
      </w:r>
      <w:proofErr w:type="spellStart"/>
      <w:r w:rsidRPr="00D45DFD">
        <w:rPr>
          <w:rFonts w:ascii="Arial" w:hAnsi="Arial" w:cs="Arial"/>
          <w:sz w:val="22"/>
        </w:rPr>
        <w:t>composants</w:t>
      </w:r>
      <w:proofErr w:type="spellEnd"/>
      <w:r w:rsidRPr="00D45DFD">
        <w:rPr>
          <w:rFonts w:ascii="Arial" w:hAnsi="Arial" w:cs="Arial"/>
          <w:sz w:val="22"/>
        </w:rPr>
        <w:t xml:space="preserve"> </w:t>
      </w:r>
      <w:proofErr w:type="spellStart"/>
      <w:r w:rsidRPr="00D45DFD">
        <w:rPr>
          <w:rFonts w:ascii="Arial" w:hAnsi="Arial" w:cs="Arial"/>
          <w:sz w:val="22"/>
        </w:rPr>
        <w:t>électriques</w:t>
      </w:r>
      <w:proofErr w:type="spellEnd"/>
      <w:r w:rsidRPr="00D45DFD">
        <w:rPr>
          <w:rFonts w:ascii="Arial" w:hAnsi="Arial" w:cs="Arial"/>
          <w:sz w:val="22"/>
        </w:rPr>
        <w:t xml:space="preserve"> </w:t>
      </w:r>
      <w:proofErr w:type="spellStart"/>
      <w:r w:rsidRPr="00D45DFD">
        <w:rPr>
          <w:rFonts w:ascii="Arial" w:hAnsi="Arial" w:cs="Arial"/>
          <w:sz w:val="22"/>
        </w:rPr>
        <w:t>sont</w:t>
      </w:r>
      <w:proofErr w:type="spellEnd"/>
      <w:r w:rsidRPr="00D45DFD">
        <w:rPr>
          <w:rFonts w:ascii="Arial" w:hAnsi="Arial" w:cs="Arial"/>
          <w:sz w:val="22"/>
        </w:rPr>
        <w:t xml:space="preserve"> </w:t>
      </w:r>
      <w:proofErr w:type="spellStart"/>
      <w:r w:rsidRPr="00D45DFD">
        <w:rPr>
          <w:rFonts w:ascii="Arial" w:hAnsi="Arial" w:cs="Arial"/>
          <w:sz w:val="22"/>
        </w:rPr>
        <w:t>garantis</w:t>
      </w:r>
      <w:proofErr w:type="spellEnd"/>
      <w:r w:rsidRPr="00D45DFD">
        <w:rPr>
          <w:rFonts w:ascii="Arial" w:hAnsi="Arial" w:cs="Arial"/>
          <w:sz w:val="22"/>
        </w:rPr>
        <w:t xml:space="preserve"> pour 2 </w:t>
      </w:r>
      <w:proofErr w:type="spellStart"/>
      <w:r w:rsidRPr="00D45DFD">
        <w:rPr>
          <w:rFonts w:ascii="Arial" w:hAnsi="Arial" w:cs="Arial"/>
          <w:sz w:val="22"/>
        </w:rPr>
        <w:t>ans</w:t>
      </w:r>
      <w:proofErr w:type="spellEnd"/>
      <w:r w:rsidRPr="00D45DFD">
        <w:rPr>
          <w:rFonts w:ascii="Arial" w:hAnsi="Arial" w:cs="Arial"/>
          <w:sz w:val="22"/>
        </w:rPr>
        <w:t>.</w:t>
      </w:r>
    </w:p>
    <w:p w:rsidR="00A87C61" w:rsidRPr="00572F3D" w:rsidRDefault="00A87C61" w:rsidP="00FF5458">
      <w:pPr>
        <w:tabs>
          <w:tab w:val="left" w:pos="3402"/>
        </w:tabs>
        <w:rPr>
          <w:lang w:val="fr-BE"/>
        </w:rPr>
      </w:pPr>
    </w:p>
    <w:sectPr w:rsidR="00A87C61" w:rsidRPr="00572F3D" w:rsidSect="00572F3D">
      <w:headerReference w:type="default" r:id="rId9"/>
      <w:footerReference w:type="even" r:id="rId10"/>
      <w:footerReference w:type="default" r:id="rId11"/>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B99" w:rsidRDefault="00B57B99">
      <w:r>
        <w:separator/>
      </w:r>
    </w:p>
  </w:endnote>
  <w:endnote w:type="continuationSeparator" w:id="0">
    <w:p w:rsidR="00B57B99" w:rsidRDefault="00B57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C61" w:rsidRDefault="00A87C61">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A87C61" w:rsidRDefault="00A87C61">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C61" w:rsidRDefault="00A87C61">
    <w:pPr>
      <w:pStyle w:val="Voettekst"/>
      <w:framePr w:wrap="around" w:vAnchor="text" w:hAnchor="margin" w:xAlign="right" w:y="1"/>
      <w:rPr>
        <w:rStyle w:val="Paginanummer"/>
        <w:rFonts w:ascii="Arial" w:hAnsi="Arial" w:cs="Arial"/>
        <w:sz w:val="22"/>
      </w:rPr>
    </w:pPr>
  </w:p>
  <w:p w:rsidR="00A87C61" w:rsidRPr="00432FE1" w:rsidRDefault="00A87C61">
    <w:pPr>
      <w:pStyle w:val="Voettekst"/>
      <w:ind w:right="360"/>
      <w:rPr>
        <w:rFonts w:ascii="Arial" w:hAnsi="Arial" w:cs="Arial"/>
        <w:lang w:val="nl-BE"/>
      </w:rPr>
    </w:pPr>
    <w:r>
      <w:rPr>
        <w:rFonts w:ascii="Arial" w:hAnsi="Arial" w:cs="Arial"/>
        <w:sz w:val="18"/>
      </w:rPr>
      <w:t xml:space="preserve">Vogelsancklaan 250  B – 3520 Zonhoven  Tel. </w:t>
    </w:r>
    <w:r w:rsidRPr="00432FE1">
      <w:rPr>
        <w:rFonts w:ascii="Arial" w:hAnsi="Arial" w:cs="Arial"/>
        <w:sz w:val="18"/>
        <w:lang w:val="nl-BE"/>
      </w:rPr>
      <w:t xml:space="preserve">+32(0)11/81 31 41  Fax +32(0)11/81 73 78   </w:t>
    </w:r>
    <w:hyperlink r:id="rId1" w:history="1">
      <w:r w:rsidRPr="00432FE1">
        <w:rPr>
          <w:rStyle w:val="Hyperlink"/>
          <w:rFonts w:ascii="Arial" w:hAnsi="Arial" w:cs="Arial"/>
          <w:sz w:val="18"/>
          <w:lang w:val="nl-BE"/>
        </w:rPr>
        <w:t>www.radson.com</w:t>
      </w:r>
    </w:hyperlink>
    <w:r w:rsidRPr="00432FE1">
      <w:rPr>
        <w:rFonts w:ascii="Arial" w:hAnsi="Arial" w:cs="Arial"/>
        <w:sz w:val="18"/>
        <w:lang w:val="nl-BE"/>
      </w:rPr>
      <w:t xml:space="preserve"> </w:t>
    </w:r>
  </w:p>
  <w:p w:rsidR="00A87C61" w:rsidRPr="00432FE1" w:rsidRDefault="00A87C61">
    <w:pPr>
      <w:pStyle w:val="Voettekst"/>
      <w:rPr>
        <w:lang w:val="nl-B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B99" w:rsidRDefault="00B57B99">
      <w:r>
        <w:separator/>
      </w:r>
    </w:p>
  </w:footnote>
  <w:footnote w:type="continuationSeparator" w:id="0">
    <w:p w:rsidR="00B57B99" w:rsidRDefault="00B57B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C61" w:rsidRDefault="00A87C61">
    <w:pPr>
      <w:pStyle w:val="Koptekst"/>
      <w:jc w:val="right"/>
      <w:rPr>
        <w:rFonts w:ascii="Arial" w:hAnsi="Arial" w:cs="Arial"/>
        <w:sz w:val="22"/>
        <w:lang w:val="fr-B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D07F0"/>
    <w:multiLevelType w:val="hybridMultilevel"/>
    <w:tmpl w:val="A9E67256"/>
    <w:lvl w:ilvl="0" w:tplc="C450C49C">
      <w:start w:val="20"/>
      <w:numFmt w:val="bullet"/>
      <w:lvlText w:val="-"/>
      <w:lvlJc w:val="left"/>
      <w:pPr>
        <w:tabs>
          <w:tab w:val="num" w:pos="720"/>
        </w:tabs>
        <w:ind w:left="720" w:hanging="360"/>
      </w:pPr>
      <w:rPr>
        <w:rFonts w:ascii="Times New Roman" w:eastAsia="Times New Roman" w:hAnsi="Times New Roman" w:cs="Times New Roman" w:hint="default"/>
      </w:rPr>
    </w:lvl>
    <w:lvl w:ilvl="1" w:tplc="6F50E358" w:tentative="1">
      <w:start w:val="1"/>
      <w:numFmt w:val="bullet"/>
      <w:lvlText w:val="o"/>
      <w:lvlJc w:val="left"/>
      <w:pPr>
        <w:tabs>
          <w:tab w:val="num" w:pos="1440"/>
        </w:tabs>
        <w:ind w:left="1440" w:hanging="360"/>
      </w:pPr>
      <w:rPr>
        <w:rFonts w:ascii="Courier New" w:hAnsi="Courier New" w:hint="default"/>
      </w:rPr>
    </w:lvl>
    <w:lvl w:ilvl="2" w:tplc="249E489A" w:tentative="1">
      <w:start w:val="1"/>
      <w:numFmt w:val="bullet"/>
      <w:lvlText w:val=""/>
      <w:lvlJc w:val="left"/>
      <w:pPr>
        <w:tabs>
          <w:tab w:val="num" w:pos="2160"/>
        </w:tabs>
        <w:ind w:left="2160" w:hanging="360"/>
      </w:pPr>
      <w:rPr>
        <w:rFonts w:ascii="Wingdings" w:hAnsi="Wingdings" w:hint="default"/>
      </w:rPr>
    </w:lvl>
    <w:lvl w:ilvl="3" w:tplc="AB7E97C6" w:tentative="1">
      <w:start w:val="1"/>
      <w:numFmt w:val="bullet"/>
      <w:lvlText w:val=""/>
      <w:lvlJc w:val="left"/>
      <w:pPr>
        <w:tabs>
          <w:tab w:val="num" w:pos="2880"/>
        </w:tabs>
        <w:ind w:left="2880" w:hanging="360"/>
      </w:pPr>
      <w:rPr>
        <w:rFonts w:ascii="Symbol" w:hAnsi="Symbol" w:hint="default"/>
      </w:rPr>
    </w:lvl>
    <w:lvl w:ilvl="4" w:tplc="21DECA2E" w:tentative="1">
      <w:start w:val="1"/>
      <w:numFmt w:val="bullet"/>
      <w:lvlText w:val="o"/>
      <w:lvlJc w:val="left"/>
      <w:pPr>
        <w:tabs>
          <w:tab w:val="num" w:pos="3600"/>
        </w:tabs>
        <w:ind w:left="3600" w:hanging="360"/>
      </w:pPr>
      <w:rPr>
        <w:rFonts w:ascii="Courier New" w:hAnsi="Courier New" w:hint="default"/>
      </w:rPr>
    </w:lvl>
    <w:lvl w:ilvl="5" w:tplc="D9C87A44" w:tentative="1">
      <w:start w:val="1"/>
      <w:numFmt w:val="bullet"/>
      <w:lvlText w:val=""/>
      <w:lvlJc w:val="left"/>
      <w:pPr>
        <w:tabs>
          <w:tab w:val="num" w:pos="4320"/>
        </w:tabs>
        <w:ind w:left="4320" w:hanging="360"/>
      </w:pPr>
      <w:rPr>
        <w:rFonts w:ascii="Wingdings" w:hAnsi="Wingdings" w:hint="default"/>
      </w:rPr>
    </w:lvl>
    <w:lvl w:ilvl="6" w:tplc="16FC2754" w:tentative="1">
      <w:start w:val="1"/>
      <w:numFmt w:val="bullet"/>
      <w:lvlText w:val=""/>
      <w:lvlJc w:val="left"/>
      <w:pPr>
        <w:tabs>
          <w:tab w:val="num" w:pos="5040"/>
        </w:tabs>
        <w:ind w:left="5040" w:hanging="360"/>
      </w:pPr>
      <w:rPr>
        <w:rFonts w:ascii="Symbol" w:hAnsi="Symbol" w:hint="default"/>
      </w:rPr>
    </w:lvl>
    <w:lvl w:ilvl="7" w:tplc="3DF0AF02" w:tentative="1">
      <w:start w:val="1"/>
      <w:numFmt w:val="bullet"/>
      <w:lvlText w:val="o"/>
      <w:lvlJc w:val="left"/>
      <w:pPr>
        <w:tabs>
          <w:tab w:val="num" w:pos="5760"/>
        </w:tabs>
        <w:ind w:left="5760" w:hanging="360"/>
      </w:pPr>
      <w:rPr>
        <w:rFonts w:ascii="Courier New" w:hAnsi="Courier New" w:hint="default"/>
      </w:rPr>
    </w:lvl>
    <w:lvl w:ilvl="8" w:tplc="5D6A3F8E" w:tentative="1">
      <w:start w:val="1"/>
      <w:numFmt w:val="bullet"/>
      <w:lvlText w:val=""/>
      <w:lvlJc w:val="left"/>
      <w:pPr>
        <w:tabs>
          <w:tab w:val="num" w:pos="6480"/>
        </w:tabs>
        <w:ind w:left="6480" w:hanging="360"/>
      </w:pPr>
      <w:rPr>
        <w:rFonts w:ascii="Wingdings" w:hAnsi="Wingdings" w:hint="default"/>
      </w:rPr>
    </w:lvl>
  </w:abstractNum>
  <w:abstractNum w:abstractNumId="1">
    <w:nsid w:val="5D0438F8"/>
    <w:multiLevelType w:val="hybridMultilevel"/>
    <w:tmpl w:val="EC9471C2"/>
    <w:lvl w:ilvl="0" w:tplc="C1AC852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47C401F"/>
    <w:multiLevelType w:val="hybridMultilevel"/>
    <w:tmpl w:val="8B942ADA"/>
    <w:lvl w:ilvl="0" w:tplc="D1763A2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DC4"/>
    <w:rsid w:val="001A604C"/>
    <w:rsid w:val="00432FE1"/>
    <w:rsid w:val="00572F3D"/>
    <w:rsid w:val="00574287"/>
    <w:rsid w:val="00576725"/>
    <w:rsid w:val="008510CF"/>
    <w:rsid w:val="00853401"/>
    <w:rsid w:val="008626C6"/>
    <w:rsid w:val="00930640"/>
    <w:rsid w:val="009C11CE"/>
    <w:rsid w:val="009F0149"/>
    <w:rsid w:val="00A63DE4"/>
    <w:rsid w:val="00A87C61"/>
    <w:rsid w:val="00AD495F"/>
    <w:rsid w:val="00B57B99"/>
    <w:rsid w:val="00B8767B"/>
    <w:rsid w:val="00BA5736"/>
    <w:rsid w:val="00BB2DC4"/>
    <w:rsid w:val="00D45DFD"/>
    <w:rsid w:val="00E41111"/>
    <w:rsid w:val="00EC7E02"/>
    <w:rsid w:val="00EE350A"/>
    <w:rsid w:val="00FF5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lang w:val="nl-NL" w:eastAsia="nl-NL"/>
    </w:rPr>
  </w:style>
  <w:style w:type="paragraph" w:styleId="Kop1">
    <w:name w:val="heading 1"/>
    <w:basedOn w:val="Standaard"/>
    <w:next w:val="Standaard"/>
    <w:qFormat/>
    <w:pPr>
      <w:keepNext/>
      <w:jc w:val="right"/>
      <w:outlineLvl w:val="0"/>
    </w:pPr>
    <w:rPr>
      <w:rFonts w:ascii="Arial" w:hAnsi="Arial" w:cs="Arial"/>
      <w:sz w:val="48"/>
      <w:lang w:val="fr-FR"/>
    </w:rPr>
  </w:style>
  <w:style w:type="paragraph" w:styleId="Kop2">
    <w:name w:val="heading 2"/>
    <w:basedOn w:val="Standaard"/>
    <w:next w:val="Standaard"/>
    <w:qFormat/>
    <w:pPr>
      <w:keepNext/>
      <w:jc w:val="right"/>
      <w:outlineLvl w:val="1"/>
    </w:pPr>
    <w:rPr>
      <w:rFonts w:ascii="Arial" w:hAnsi="Arial" w:cs="Arial"/>
      <w:b/>
      <w:bCs/>
      <w:i/>
      <w:iCs/>
      <w:sz w:val="48"/>
      <w:lang w:val="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semiHidden/>
    <w:rPr>
      <w:rFonts w:ascii="Arial" w:hAnsi="Arial" w:cs="Arial"/>
      <w:sz w:val="22"/>
      <w:lang w:val="fr-FR"/>
    </w:rPr>
  </w:style>
  <w:style w:type="paragraph" w:styleId="Koptekst">
    <w:name w:val="header"/>
    <w:basedOn w:val="Standaard"/>
    <w:link w:val="KoptekstChar"/>
    <w:semiHidden/>
    <w:pPr>
      <w:tabs>
        <w:tab w:val="center" w:pos="4536"/>
        <w:tab w:val="right" w:pos="9072"/>
      </w:tabs>
    </w:pPr>
  </w:style>
  <w:style w:type="paragraph" w:styleId="Voettekst">
    <w:name w:val="footer"/>
    <w:basedOn w:val="Standaard"/>
    <w:semiHidden/>
    <w:pPr>
      <w:tabs>
        <w:tab w:val="center" w:pos="4536"/>
        <w:tab w:val="right" w:pos="9072"/>
      </w:tabs>
    </w:pPr>
  </w:style>
  <w:style w:type="character" w:styleId="Paginanummer">
    <w:name w:val="page number"/>
    <w:basedOn w:val="Standaardalinea-lettertype"/>
    <w:semiHidden/>
  </w:style>
  <w:style w:type="character" w:styleId="Hyperlink">
    <w:name w:val="Hyperlink"/>
    <w:semiHidden/>
    <w:rPr>
      <w:color w:val="0000FF"/>
      <w:u w:val="single"/>
    </w:rPr>
  </w:style>
  <w:style w:type="character" w:customStyle="1" w:styleId="KoptekstChar">
    <w:name w:val="Koptekst Char"/>
    <w:link w:val="Koptekst"/>
    <w:semiHidden/>
    <w:rsid w:val="00576725"/>
    <w:rPr>
      <w:sz w:val="24"/>
      <w:szCs w:val="24"/>
      <w:lang w:val="nl-NL" w:eastAsia="nl-NL"/>
    </w:rPr>
  </w:style>
  <w:style w:type="paragraph" w:styleId="Ballontekst">
    <w:name w:val="Balloon Text"/>
    <w:basedOn w:val="Standaard"/>
    <w:link w:val="BallontekstChar"/>
    <w:uiPriority w:val="99"/>
    <w:semiHidden/>
    <w:unhideWhenUsed/>
    <w:rsid w:val="00576725"/>
    <w:rPr>
      <w:rFonts w:ascii="Tahoma" w:hAnsi="Tahoma" w:cs="Tahoma"/>
      <w:sz w:val="16"/>
      <w:szCs w:val="16"/>
    </w:rPr>
  </w:style>
  <w:style w:type="character" w:customStyle="1" w:styleId="BallontekstChar">
    <w:name w:val="Ballontekst Char"/>
    <w:basedOn w:val="Standaardalinea-lettertype"/>
    <w:link w:val="Ballontekst"/>
    <w:uiPriority w:val="99"/>
    <w:semiHidden/>
    <w:rsid w:val="00576725"/>
    <w:rPr>
      <w:rFonts w:ascii="Tahoma" w:hAnsi="Tahoma" w:cs="Tahoma"/>
      <w:sz w:val="16"/>
      <w:szCs w:val="16"/>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lang w:val="nl-NL" w:eastAsia="nl-NL"/>
    </w:rPr>
  </w:style>
  <w:style w:type="paragraph" w:styleId="Kop1">
    <w:name w:val="heading 1"/>
    <w:basedOn w:val="Standaard"/>
    <w:next w:val="Standaard"/>
    <w:qFormat/>
    <w:pPr>
      <w:keepNext/>
      <w:jc w:val="right"/>
      <w:outlineLvl w:val="0"/>
    </w:pPr>
    <w:rPr>
      <w:rFonts w:ascii="Arial" w:hAnsi="Arial" w:cs="Arial"/>
      <w:sz w:val="48"/>
      <w:lang w:val="fr-FR"/>
    </w:rPr>
  </w:style>
  <w:style w:type="paragraph" w:styleId="Kop2">
    <w:name w:val="heading 2"/>
    <w:basedOn w:val="Standaard"/>
    <w:next w:val="Standaard"/>
    <w:qFormat/>
    <w:pPr>
      <w:keepNext/>
      <w:jc w:val="right"/>
      <w:outlineLvl w:val="1"/>
    </w:pPr>
    <w:rPr>
      <w:rFonts w:ascii="Arial" w:hAnsi="Arial" w:cs="Arial"/>
      <w:b/>
      <w:bCs/>
      <w:i/>
      <w:iCs/>
      <w:sz w:val="48"/>
      <w:lang w:val="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semiHidden/>
    <w:rPr>
      <w:rFonts w:ascii="Arial" w:hAnsi="Arial" w:cs="Arial"/>
      <w:sz w:val="22"/>
      <w:lang w:val="fr-FR"/>
    </w:rPr>
  </w:style>
  <w:style w:type="paragraph" w:styleId="Koptekst">
    <w:name w:val="header"/>
    <w:basedOn w:val="Standaard"/>
    <w:link w:val="KoptekstChar"/>
    <w:semiHidden/>
    <w:pPr>
      <w:tabs>
        <w:tab w:val="center" w:pos="4536"/>
        <w:tab w:val="right" w:pos="9072"/>
      </w:tabs>
    </w:pPr>
  </w:style>
  <w:style w:type="paragraph" w:styleId="Voettekst">
    <w:name w:val="footer"/>
    <w:basedOn w:val="Standaard"/>
    <w:semiHidden/>
    <w:pPr>
      <w:tabs>
        <w:tab w:val="center" w:pos="4536"/>
        <w:tab w:val="right" w:pos="9072"/>
      </w:tabs>
    </w:pPr>
  </w:style>
  <w:style w:type="character" w:styleId="Paginanummer">
    <w:name w:val="page number"/>
    <w:basedOn w:val="Standaardalinea-lettertype"/>
    <w:semiHidden/>
  </w:style>
  <w:style w:type="character" w:styleId="Hyperlink">
    <w:name w:val="Hyperlink"/>
    <w:semiHidden/>
    <w:rPr>
      <w:color w:val="0000FF"/>
      <w:u w:val="single"/>
    </w:rPr>
  </w:style>
  <w:style w:type="character" w:customStyle="1" w:styleId="KoptekstChar">
    <w:name w:val="Koptekst Char"/>
    <w:link w:val="Koptekst"/>
    <w:semiHidden/>
    <w:rsid w:val="00576725"/>
    <w:rPr>
      <w:sz w:val="24"/>
      <w:szCs w:val="24"/>
      <w:lang w:val="nl-NL" w:eastAsia="nl-NL"/>
    </w:rPr>
  </w:style>
  <w:style w:type="paragraph" w:styleId="Ballontekst">
    <w:name w:val="Balloon Text"/>
    <w:basedOn w:val="Standaard"/>
    <w:link w:val="BallontekstChar"/>
    <w:uiPriority w:val="99"/>
    <w:semiHidden/>
    <w:unhideWhenUsed/>
    <w:rsid w:val="00576725"/>
    <w:rPr>
      <w:rFonts w:ascii="Tahoma" w:hAnsi="Tahoma" w:cs="Tahoma"/>
      <w:sz w:val="16"/>
      <w:szCs w:val="16"/>
    </w:rPr>
  </w:style>
  <w:style w:type="character" w:customStyle="1" w:styleId="BallontekstChar">
    <w:name w:val="Ballontekst Char"/>
    <w:basedOn w:val="Standaardalinea-lettertype"/>
    <w:link w:val="Ballontekst"/>
    <w:uiPriority w:val="99"/>
    <w:semiHidden/>
    <w:rsid w:val="00576725"/>
    <w:rPr>
      <w:rFonts w:ascii="Tahoma"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1663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radson.co"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1163</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Radson</Company>
  <LinksUpToDate>false</LinksUpToDate>
  <CharactersWithSpaces>1360</CharactersWithSpaces>
  <SharedDoc>false</SharedDoc>
  <HLinks>
    <vt:vector size="6" baseType="variant">
      <vt:variant>
        <vt:i4>1245263</vt:i4>
      </vt:variant>
      <vt:variant>
        <vt:i4>2</vt:i4>
      </vt:variant>
      <vt:variant>
        <vt:i4>0</vt:i4>
      </vt:variant>
      <vt:variant>
        <vt:i4>5</vt:i4>
      </vt:variant>
      <vt:variant>
        <vt:lpwstr>http://www.radson.co/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VSC</dc:creator>
  <cp:lastModifiedBy>Sofie NOE</cp:lastModifiedBy>
  <cp:revision>2</cp:revision>
  <cp:lastPrinted>2004-05-19T10:29:00Z</cp:lastPrinted>
  <dcterms:created xsi:type="dcterms:W3CDTF">2018-04-03T13:04:00Z</dcterms:created>
  <dcterms:modified xsi:type="dcterms:W3CDTF">2018-04-03T13:04:00Z</dcterms:modified>
</cp:coreProperties>
</file>