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6C8" w:rsidRDefault="00CA1498">
      <w:pPr>
        <w:rPr>
          <w:lang w:val="fr-BE"/>
        </w:rPr>
      </w:pPr>
      <w:r>
        <w:rPr>
          <w:noProof/>
          <w:lang w:val="nl-BE" w:eastAsia="nl-BE"/>
        </w:rPr>
        <w:drawing>
          <wp:inline distT="0" distB="0" distL="0" distR="0">
            <wp:extent cx="1914525" cy="533400"/>
            <wp:effectExtent l="0" t="0" r="0" b="0"/>
            <wp:docPr id="1" name="Afbeelding 1" descr="Radson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son_logo_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r w:rsidR="00AB1207">
        <w:rPr>
          <w:rFonts w:ascii="Arial" w:hAnsi="Arial" w:cs="Arial"/>
          <w:lang w:val="fr-BE"/>
        </w:rPr>
        <w:t xml:space="preserve"> </w:t>
      </w:r>
    </w:p>
    <w:p w:rsidR="00AB1207" w:rsidRDefault="00AB1207">
      <w:pPr>
        <w:rPr>
          <w:lang w:val="fr-BE"/>
        </w:rPr>
      </w:pPr>
    </w:p>
    <w:p w:rsidR="00AB1207" w:rsidRDefault="008A540B" w:rsidP="008A540B">
      <w:pPr>
        <w:tabs>
          <w:tab w:val="left" w:pos="3990"/>
        </w:tabs>
        <w:rPr>
          <w:lang w:val="fr-BE"/>
        </w:rPr>
      </w:pPr>
      <w:r>
        <w:rPr>
          <w:lang w:val="fr-BE"/>
        </w:rPr>
        <w:tab/>
      </w:r>
    </w:p>
    <w:p w:rsidR="001F56C8" w:rsidRDefault="00CA1498" w:rsidP="00AB1207">
      <w:pPr>
        <w:pStyle w:val="Heading3"/>
      </w:pPr>
      <w:r>
        <w:rPr>
          <w:rFonts w:ascii="Times New Roman" w:hAnsi="Times New Roman" w:cs="Times New Roman"/>
          <w:noProof/>
          <w:sz w:val="24"/>
          <w:lang w:val="nl-BE" w:eastAsia="nl-BE"/>
        </w:rPr>
        <w:drawing>
          <wp:anchor distT="0" distB="0" distL="114300" distR="114300" simplePos="0" relativeHeight="251657728" behindDoc="0" locked="0" layoutInCell="1" allowOverlap="1">
            <wp:simplePos x="0" y="0"/>
            <wp:positionH relativeFrom="column">
              <wp:posOffset>66675</wp:posOffset>
            </wp:positionH>
            <wp:positionV relativeFrom="paragraph">
              <wp:posOffset>18415</wp:posOffset>
            </wp:positionV>
            <wp:extent cx="1403985" cy="1143000"/>
            <wp:effectExtent l="0" t="0" r="0" b="0"/>
            <wp:wrapTight wrapText="bothSides">
              <wp:wrapPolygon edited="0">
                <wp:start x="0" y="0"/>
                <wp:lineTo x="0" y="21240"/>
                <wp:lineTo x="21395" y="21240"/>
                <wp:lineTo x="21395" y="0"/>
                <wp:lineTo x="0" y="0"/>
              </wp:wrapPolygon>
            </wp:wrapTight>
            <wp:docPr id="3" name="Afbeelding 3" descr="Ko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s 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43000"/>
                    </a:xfrm>
                    <a:prstGeom prst="rect">
                      <a:avLst/>
                    </a:prstGeom>
                    <a:noFill/>
                  </pic:spPr>
                </pic:pic>
              </a:graphicData>
            </a:graphic>
            <wp14:sizeRelH relativeFrom="page">
              <wp14:pctWidth>0</wp14:pctWidth>
            </wp14:sizeRelH>
            <wp14:sizeRelV relativeFrom="page">
              <wp14:pctHeight>0</wp14:pctHeight>
            </wp14:sizeRelV>
          </wp:anchor>
        </w:drawing>
      </w:r>
      <w:r w:rsidR="001F56C8">
        <w:t>Radiateurs décoratifs</w:t>
      </w:r>
    </w:p>
    <w:p w:rsidR="001F56C8" w:rsidRDefault="001F56C8">
      <w:pPr>
        <w:pStyle w:val="Heading2"/>
      </w:pPr>
      <w:r>
        <w:t>KOS V</w:t>
      </w:r>
    </w:p>
    <w:p w:rsidR="001435BF" w:rsidRDefault="001435BF" w:rsidP="001435BF">
      <w:pPr>
        <w:rPr>
          <w:lang w:val="fr-BE"/>
        </w:rPr>
      </w:pPr>
    </w:p>
    <w:p w:rsidR="001435BF" w:rsidRPr="001435BF" w:rsidRDefault="001435BF" w:rsidP="001435BF">
      <w:pPr>
        <w:rPr>
          <w:lang w:val="fr-BE"/>
        </w:rPr>
      </w:pPr>
    </w:p>
    <w:p w:rsidR="001F56C8" w:rsidRDefault="001F56C8">
      <w:pPr>
        <w:rPr>
          <w:rFonts w:ascii="Arial" w:hAnsi="Arial" w:cs="Arial"/>
          <w:sz w:val="22"/>
          <w:lang w:val="fr-BE"/>
        </w:rPr>
      </w:pPr>
    </w:p>
    <w:p w:rsidR="001F56C8" w:rsidRDefault="00BA1D03">
      <w:pPr>
        <w:rPr>
          <w:rFonts w:ascii="Arial" w:hAnsi="Arial" w:cs="Arial"/>
          <w:sz w:val="22"/>
          <w:lang w:val="fr-BE"/>
        </w:rPr>
      </w:pPr>
      <w:r>
        <w:rPr>
          <w:rFonts w:ascii="Arial" w:hAnsi="Arial" w:cs="Arial"/>
          <w:sz w:val="22"/>
          <w:lang w:val="fr-BE"/>
        </w:rPr>
        <w:t>R</w:t>
      </w:r>
      <w:r w:rsidR="00A92712">
        <w:rPr>
          <w:rFonts w:ascii="Arial" w:hAnsi="Arial" w:cs="Arial"/>
          <w:sz w:val="22"/>
          <w:lang w:val="fr-BE"/>
        </w:rPr>
        <w:t xml:space="preserve">adiateur </w:t>
      </w:r>
      <w:r w:rsidR="001F56C8">
        <w:rPr>
          <w:rFonts w:ascii="Arial" w:hAnsi="Arial" w:cs="Arial"/>
          <w:sz w:val="22"/>
          <w:lang w:val="fr-BE"/>
        </w:rPr>
        <w:t xml:space="preserve">vertical </w:t>
      </w:r>
      <w:r w:rsidR="008A540B">
        <w:rPr>
          <w:rFonts w:ascii="Arial" w:hAnsi="Arial" w:cs="Arial"/>
          <w:sz w:val="22"/>
          <w:lang w:val="fr-BE"/>
        </w:rPr>
        <w:t xml:space="preserve">épuré </w:t>
      </w:r>
      <w:r w:rsidR="001F56C8">
        <w:rPr>
          <w:rFonts w:ascii="Arial" w:hAnsi="Arial" w:cs="Arial"/>
          <w:sz w:val="22"/>
          <w:lang w:val="fr-BE"/>
        </w:rPr>
        <w:t xml:space="preserve">avec face avant </w:t>
      </w:r>
      <w:r w:rsidR="00866768">
        <w:rPr>
          <w:rFonts w:ascii="Arial" w:hAnsi="Arial" w:cs="Arial"/>
          <w:sz w:val="22"/>
          <w:lang w:val="fr-BE"/>
        </w:rPr>
        <w:t>lisse</w:t>
      </w:r>
      <w:r w:rsidR="001F56C8">
        <w:rPr>
          <w:rFonts w:ascii="Arial" w:hAnsi="Arial" w:cs="Arial"/>
          <w:sz w:val="22"/>
          <w:lang w:val="fr-BE"/>
        </w:rPr>
        <w:t xml:space="preserve"> </w:t>
      </w:r>
      <w:r w:rsidR="00634CF7">
        <w:rPr>
          <w:rFonts w:ascii="Arial" w:hAnsi="Arial" w:cs="Arial"/>
          <w:sz w:val="22"/>
          <w:lang w:val="fr-BE"/>
        </w:rPr>
        <w:t xml:space="preserve">réalisé </w:t>
      </w:r>
      <w:r w:rsidR="001F56C8">
        <w:rPr>
          <w:rFonts w:ascii="Arial" w:hAnsi="Arial" w:cs="Arial"/>
          <w:sz w:val="22"/>
          <w:lang w:val="fr-BE"/>
        </w:rPr>
        <w:t>en tôle d’aci</w:t>
      </w:r>
      <w:r w:rsidR="001435BF">
        <w:rPr>
          <w:rFonts w:ascii="Arial" w:hAnsi="Arial" w:cs="Arial"/>
          <w:sz w:val="22"/>
          <w:lang w:val="fr-BE"/>
        </w:rPr>
        <w:t xml:space="preserve">er de qualité, laminée à froid </w:t>
      </w:r>
      <w:r w:rsidR="00866768">
        <w:rPr>
          <w:rFonts w:ascii="Arial" w:hAnsi="Arial" w:cs="Arial"/>
          <w:sz w:val="22"/>
          <w:lang w:val="fr-BE"/>
        </w:rPr>
        <w:t>avec</w:t>
      </w:r>
      <w:r w:rsidR="001435BF">
        <w:rPr>
          <w:rFonts w:ascii="Arial" w:hAnsi="Arial" w:cs="Arial"/>
          <w:sz w:val="22"/>
          <w:lang w:val="fr-BE"/>
        </w:rPr>
        <w:t xml:space="preserve"> </w:t>
      </w:r>
      <w:r w:rsidR="001F56C8">
        <w:rPr>
          <w:rFonts w:ascii="Arial" w:hAnsi="Arial" w:cs="Arial"/>
          <w:sz w:val="22"/>
          <w:lang w:val="fr-BE"/>
        </w:rPr>
        <w:t>des parois latérales fermées</w:t>
      </w:r>
      <w:r w:rsidR="001435BF">
        <w:rPr>
          <w:rFonts w:ascii="Arial" w:hAnsi="Arial" w:cs="Arial"/>
          <w:sz w:val="22"/>
          <w:lang w:val="fr-BE"/>
        </w:rPr>
        <w:t xml:space="preserve">, émissions </w:t>
      </w:r>
      <w:r w:rsidR="00AB13B9">
        <w:rPr>
          <w:rFonts w:ascii="Arial" w:hAnsi="Arial" w:cs="Arial"/>
          <w:sz w:val="22"/>
          <w:lang w:val="fr-BE"/>
        </w:rPr>
        <w:t>calorifiques</w:t>
      </w:r>
      <w:r w:rsidR="001F56C8">
        <w:rPr>
          <w:rFonts w:ascii="Arial" w:hAnsi="Arial" w:cs="Arial"/>
          <w:sz w:val="22"/>
          <w:lang w:val="fr-BE"/>
        </w:rPr>
        <w:t xml:space="preserve"> dimensionné</w:t>
      </w:r>
      <w:r w:rsidR="001435BF">
        <w:rPr>
          <w:rFonts w:ascii="Arial" w:hAnsi="Arial" w:cs="Arial"/>
          <w:sz w:val="22"/>
          <w:lang w:val="fr-BE"/>
        </w:rPr>
        <w:t>es</w:t>
      </w:r>
      <w:r w:rsidR="001F56C8">
        <w:rPr>
          <w:rFonts w:ascii="Arial" w:hAnsi="Arial" w:cs="Arial"/>
          <w:sz w:val="22"/>
          <w:lang w:val="fr-BE"/>
        </w:rPr>
        <w:t xml:space="preserve"> selon la norme EN 442.</w:t>
      </w:r>
    </w:p>
    <w:p w:rsidR="001F56C8" w:rsidRDefault="001F56C8">
      <w:pPr>
        <w:rPr>
          <w:rFonts w:ascii="Arial" w:hAnsi="Arial" w:cs="Arial"/>
          <w:sz w:val="22"/>
          <w:lang w:val="fr-BE"/>
        </w:rPr>
      </w:pPr>
    </w:p>
    <w:p w:rsidR="001F56C8" w:rsidRDefault="001F56C8" w:rsidP="00866768">
      <w:pPr>
        <w:tabs>
          <w:tab w:val="left" w:pos="3686"/>
        </w:tabs>
        <w:rPr>
          <w:rFonts w:ascii="Arial" w:hAnsi="Arial" w:cs="Arial"/>
          <w:sz w:val="22"/>
          <w:lang w:val="fr-BE"/>
        </w:rPr>
      </w:pPr>
      <w:r>
        <w:rPr>
          <w:rFonts w:ascii="Arial" w:hAnsi="Arial" w:cs="Arial"/>
          <w:sz w:val="22"/>
          <w:lang w:val="fr-BE"/>
        </w:rPr>
        <w:t>Marque</w:t>
      </w:r>
      <w:r>
        <w:rPr>
          <w:rFonts w:ascii="Arial" w:hAnsi="Arial" w:cs="Arial"/>
          <w:sz w:val="22"/>
          <w:lang w:val="fr-BE"/>
        </w:rPr>
        <w:tab/>
        <w:t>RADSON</w:t>
      </w:r>
    </w:p>
    <w:p w:rsidR="001F56C8" w:rsidRDefault="001F56C8" w:rsidP="00866768">
      <w:pPr>
        <w:tabs>
          <w:tab w:val="left" w:pos="3686"/>
        </w:tabs>
        <w:rPr>
          <w:rFonts w:ascii="Arial" w:hAnsi="Arial" w:cs="Arial"/>
          <w:sz w:val="22"/>
          <w:lang w:val="fr-BE"/>
        </w:rPr>
      </w:pPr>
      <w:r>
        <w:rPr>
          <w:rFonts w:ascii="Arial" w:hAnsi="Arial" w:cs="Arial"/>
          <w:sz w:val="22"/>
          <w:lang w:val="fr-BE"/>
        </w:rPr>
        <w:t>Type</w:t>
      </w:r>
      <w:r>
        <w:rPr>
          <w:rFonts w:ascii="Arial" w:hAnsi="Arial" w:cs="Arial"/>
          <w:sz w:val="22"/>
          <w:lang w:val="fr-BE"/>
        </w:rPr>
        <w:tab/>
        <w:t>KOS V</w:t>
      </w:r>
    </w:p>
    <w:p w:rsidR="001F56C8" w:rsidRDefault="001F56C8" w:rsidP="00866768">
      <w:pPr>
        <w:tabs>
          <w:tab w:val="left" w:pos="3686"/>
        </w:tabs>
        <w:ind w:left="3402" w:hanging="3402"/>
        <w:rPr>
          <w:rFonts w:ascii="Arial" w:hAnsi="Arial" w:cs="Arial"/>
          <w:sz w:val="22"/>
          <w:lang w:val="fr-BE"/>
        </w:rPr>
      </w:pPr>
      <w:r>
        <w:rPr>
          <w:rFonts w:ascii="Arial" w:hAnsi="Arial" w:cs="Arial"/>
          <w:sz w:val="22"/>
          <w:lang w:val="fr-BE"/>
        </w:rPr>
        <w:t>Matériau</w:t>
      </w:r>
      <w:r>
        <w:rPr>
          <w:rFonts w:ascii="Arial" w:hAnsi="Arial" w:cs="Arial"/>
          <w:sz w:val="22"/>
          <w:lang w:val="fr-BE"/>
        </w:rPr>
        <w:tab/>
      </w:r>
      <w:r w:rsidR="00866768">
        <w:rPr>
          <w:rFonts w:ascii="Arial" w:hAnsi="Arial" w:cs="Arial"/>
          <w:sz w:val="22"/>
          <w:lang w:val="fr-BE"/>
        </w:rPr>
        <w:tab/>
      </w:r>
      <w:r>
        <w:rPr>
          <w:rFonts w:ascii="Arial" w:hAnsi="Arial" w:cs="Arial"/>
          <w:sz w:val="22"/>
          <w:lang w:val="fr-BE"/>
        </w:rPr>
        <w:t>Tôle d’acier de qualité, laminée à froid DC 01A</w:t>
      </w:r>
    </w:p>
    <w:p w:rsidR="001F56C8" w:rsidRDefault="001F56C8" w:rsidP="00866768">
      <w:pPr>
        <w:tabs>
          <w:tab w:val="left" w:pos="3686"/>
        </w:tabs>
        <w:ind w:left="3402" w:hanging="3402"/>
        <w:rPr>
          <w:rFonts w:ascii="Arial" w:hAnsi="Arial" w:cs="Arial"/>
          <w:sz w:val="22"/>
          <w:lang w:val="fr-BE"/>
        </w:rPr>
      </w:pPr>
      <w:r>
        <w:rPr>
          <w:rFonts w:ascii="Arial" w:hAnsi="Arial" w:cs="Arial"/>
          <w:sz w:val="22"/>
          <w:lang w:val="fr-BE"/>
        </w:rPr>
        <w:tab/>
      </w:r>
      <w:r w:rsidR="00866768">
        <w:rPr>
          <w:rFonts w:ascii="Arial" w:hAnsi="Arial" w:cs="Arial"/>
          <w:sz w:val="22"/>
          <w:lang w:val="fr-BE"/>
        </w:rPr>
        <w:tab/>
      </w:r>
      <w:r>
        <w:rPr>
          <w:rFonts w:ascii="Arial" w:hAnsi="Arial" w:cs="Arial"/>
          <w:sz w:val="22"/>
          <w:lang w:val="fr-BE"/>
        </w:rPr>
        <w:t>Face avant en Zincor (galvanisation électrolytique)</w:t>
      </w:r>
    </w:p>
    <w:p w:rsidR="001F56C8" w:rsidRDefault="001F56C8" w:rsidP="00866768">
      <w:pPr>
        <w:tabs>
          <w:tab w:val="left" w:pos="3686"/>
        </w:tabs>
        <w:rPr>
          <w:rFonts w:ascii="Arial" w:hAnsi="Arial" w:cs="Arial"/>
          <w:sz w:val="22"/>
          <w:lang w:val="fr-BE"/>
        </w:rPr>
      </w:pPr>
      <w:r>
        <w:rPr>
          <w:rFonts w:ascii="Arial" w:hAnsi="Arial" w:cs="Arial"/>
          <w:sz w:val="22"/>
          <w:lang w:val="fr-BE"/>
        </w:rPr>
        <w:t xml:space="preserve">Température de </w:t>
      </w:r>
      <w:r w:rsidR="00866768">
        <w:rPr>
          <w:rFonts w:ascii="Arial" w:hAnsi="Arial" w:cs="Arial"/>
          <w:sz w:val="22"/>
          <w:lang w:val="fr-BE"/>
        </w:rPr>
        <w:t>service</w:t>
      </w:r>
      <w:r>
        <w:rPr>
          <w:rFonts w:ascii="Arial" w:hAnsi="Arial" w:cs="Arial"/>
          <w:sz w:val="22"/>
          <w:lang w:val="fr-BE"/>
        </w:rPr>
        <w:t xml:space="preserve"> maximale</w:t>
      </w:r>
      <w:r>
        <w:rPr>
          <w:rFonts w:ascii="Arial" w:hAnsi="Arial" w:cs="Arial"/>
          <w:sz w:val="22"/>
          <w:lang w:val="fr-BE"/>
        </w:rPr>
        <w:tab/>
        <w:t>110 °C</w:t>
      </w:r>
    </w:p>
    <w:p w:rsidR="001F56C8" w:rsidRDefault="001F56C8" w:rsidP="00866768">
      <w:pPr>
        <w:tabs>
          <w:tab w:val="left" w:pos="3686"/>
        </w:tabs>
        <w:rPr>
          <w:rFonts w:ascii="Arial" w:hAnsi="Arial" w:cs="Arial"/>
          <w:sz w:val="22"/>
          <w:lang w:val="fr-BE"/>
        </w:rPr>
      </w:pPr>
      <w:r>
        <w:rPr>
          <w:rFonts w:ascii="Arial" w:hAnsi="Arial" w:cs="Arial"/>
          <w:sz w:val="22"/>
          <w:lang w:val="fr-BE"/>
        </w:rPr>
        <w:t>Pre</w:t>
      </w:r>
      <w:r w:rsidR="001435BF">
        <w:rPr>
          <w:rFonts w:ascii="Arial" w:hAnsi="Arial" w:cs="Arial"/>
          <w:sz w:val="22"/>
          <w:lang w:val="fr-BE"/>
        </w:rPr>
        <w:t>ssion de travail maximale</w:t>
      </w:r>
      <w:r w:rsidR="001435BF">
        <w:rPr>
          <w:rFonts w:ascii="Arial" w:hAnsi="Arial" w:cs="Arial"/>
          <w:sz w:val="22"/>
          <w:lang w:val="fr-BE"/>
        </w:rPr>
        <w:tab/>
        <w:t>6 bar</w:t>
      </w:r>
    </w:p>
    <w:p w:rsidR="001F56C8" w:rsidRDefault="001435BF" w:rsidP="00866768">
      <w:pPr>
        <w:tabs>
          <w:tab w:val="left" w:pos="3686"/>
        </w:tabs>
        <w:rPr>
          <w:rFonts w:ascii="Arial" w:hAnsi="Arial" w:cs="Arial"/>
          <w:sz w:val="22"/>
          <w:lang w:val="fr-BE"/>
        </w:rPr>
      </w:pPr>
      <w:r>
        <w:rPr>
          <w:rFonts w:ascii="Arial" w:hAnsi="Arial" w:cs="Arial"/>
          <w:sz w:val="22"/>
          <w:lang w:val="fr-BE"/>
        </w:rPr>
        <w:t xml:space="preserve">Pression </w:t>
      </w:r>
      <w:r w:rsidR="00A378C3">
        <w:rPr>
          <w:rFonts w:ascii="Arial" w:hAnsi="Arial" w:cs="Arial"/>
          <w:sz w:val="22"/>
          <w:lang w:val="fr-BE"/>
        </w:rPr>
        <w:t>d’essai</w:t>
      </w:r>
      <w:r>
        <w:rPr>
          <w:rFonts w:ascii="Arial" w:hAnsi="Arial" w:cs="Arial"/>
          <w:sz w:val="22"/>
          <w:lang w:val="fr-BE"/>
        </w:rPr>
        <w:t xml:space="preserve"> </w:t>
      </w:r>
      <w:r>
        <w:rPr>
          <w:rFonts w:ascii="Arial" w:hAnsi="Arial" w:cs="Arial"/>
          <w:sz w:val="22"/>
          <w:lang w:val="fr-BE"/>
        </w:rPr>
        <w:tab/>
        <w:t>8 bar</w:t>
      </w:r>
    </w:p>
    <w:p w:rsidR="001F56C8" w:rsidRDefault="001F56C8" w:rsidP="00866768">
      <w:pPr>
        <w:tabs>
          <w:tab w:val="left" w:pos="3686"/>
        </w:tabs>
        <w:rPr>
          <w:rFonts w:ascii="Arial" w:hAnsi="Arial" w:cs="Arial"/>
          <w:sz w:val="22"/>
          <w:lang w:val="fr-BE"/>
        </w:rPr>
      </w:pPr>
      <w:r>
        <w:rPr>
          <w:rFonts w:ascii="Arial" w:hAnsi="Arial" w:cs="Arial"/>
          <w:sz w:val="22"/>
          <w:lang w:val="fr-BE"/>
        </w:rPr>
        <w:t>Conformité</w:t>
      </w:r>
      <w:r>
        <w:rPr>
          <w:rFonts w:ascii="Arial" w:hAnsi="Arial" w:cs="Arial"/>
          <w:sz w:val="22"/>
          <w:lang w:val="fr-BE"/>
        </w:rPr>
        <w:tab/>
        <w:t>EN 442</w:t>
      </w:r>
    </w:p>
    <w:p w:rsidR="001F56C8" w:rsidRDefault="001F56C8">
      <w:pPr>
        <w:tabs>
          <w:tab w:val="left" w:pos="3402"/>
        </w:tabs>
        <w:ind w:left="3402" w:hanging="3402"/>
        <w:rPr>
          <w:rFonts w:ascii="Arial" w:hAnsi="Arial" w:cs="Arial"/>
          <w:sz w:val="22"/>
          <w:lang w:val="fr-BE"/>
        </w:rPr>
      </w:pPr>
    </w:p>
    <w:p w:rsidR="001F56C8" w:rsidRDefault="001F56C8">
      <w:pPr>
        <w:tabs>
          <w:tab w:val="left" w:pos="3402"/>
        </w:tabs>
        <w:rPr>
          <w:rFonts w:ascii="Arial" w:hAnsi="Arial" w:cs="Arial"/>
          <w:sz w:val="22"/>
          <w:lang w:val="fr-BE"/>
        </w:rPr>
      </w:pPr>
    </w:p>
    <w:p w:rsidR="001F56C8" w:rsidRDefault="001F56C8">
      <w:pPr>
        <w:pStyle w:val="Header"/>
        <w:tabs>
          <w:tab w:val="clear" w:pos="4536"/>
          <w:tab w:val="clear" w:pos="9072"/>
          <w:tab w:val="left" w:pos="3402"/>
        </w:tabs>
        <w:rPr>
          <w:rFonts w:ascii="Arial" w:hAnsi="Arial" w:cs="Arial"/>
          <w:lang w:val="fr-BE"/>
        </w:rPr>
      </w:pPr>
      <w:r>
        <w:rPr>
          <w:rFonts w:ascii="Arial" w:hAnsi="Arial" w:cs="Arial"/>
          <w:lang w:val="fr-BE"/>
        </w:rPr>
        <w:t>DESCRIPTION TECHNIQUE</w:t>
      </w:r>
    </w:p>
    <w:p w:rsidR="001F56C8" w:rsidRDefault="001F56C8" w:rsidP="00634CF7">
      <w:pPr>
        <w:tabs>
          <w:tab w:val="left" w:pos="3402"/>
        </w:tabs>
        <w:rPr>
          <w:rFonts w:ascii="Arial" w:hAnsi="Arial" w:cs="Arial"/>
          <w:sz w:val="22"/>
          <w:lang w:val="fr-BE"/>
        </w:rPr>
      </w:pPr>
      <w:r>
        <w:rPr>
          <w:rFonts w:ascii="Arial" w:hAnsi="Arial" w:cs="Arial"/>
          <w:sz w:val="22"/>
          <w:lang w:val="fr-BE"/>
        </w:rPr>
        <w:t>Les radiateurs sont fabriqués en tôle d'acier D</w:t>
      </w:r>
      <w:r w:rsidR="001435BF">
        <w:rPr>
          <w:rFonts w:ascii="Arial" w:hAnsi="Arial" w:cs="Arial"/>
          <w:sz w:val="22"/>
          <w:lang w:val="fr-BE"/>
        </w:rPr>
        <w:t>C</w:t>
      </w:r>
      <w:r>
        <w:rPr>
          <w:rFonts w:ascii="Arial" w:hAnsi="Arial" w:cs="Arial"/>
          <w:sz w:val="22"/>
          <w:lang w:val="fr-BE"/>
        </w:rPr>
        <w:t xml:space="preserve"> 01A</w:t>
      </w:r>
      <w:r w:rsidR="008A540B">
        <w:rPr>
          <w:rFonts w:ascii="Arial" w:hAnsi="Arial" w:cs="Arial"/>
          <w:sz w:val="22"/>
          <w:lang w:val="fr-BE"/>
        </w:rPr>
        <w:t>,</w:t>
      </w:r>
      <w:r>
        <w:rPr>
          <w:rFonts w:ascii="Arial" w:hAnsi="Arial" w:cs="Arial"/>
          <w:sz w:val="22"/>
          <w:lang w:val="fr-BE"/>
        </w:rPr>
        <w:t xml:space="preserve"> laminée à froid, selon EN 10130: 2006. </w:t>
      </w:r>
    </w:p>
    <w:p w:rsidR="001F56C8" w:rsidRDefault="001F56C8">
      <w:pPr>
        <w:numPr>
          <w:ilvl w:val="0"/>
          <w:numId w:val="2"/>
        </w:numPr>
        <w:tabs>
          <w:tab w:val="left" w:pos="3402"/>
        </w:tabs>
        <w:rPr>
          <w:rFonts w:ascii="Arial" w:hAnsi="Arial" w:cs="Arial"/>
          <w:sz w:val="22"/>
          <w:lang w:val="fr-BE"/>
        </w:rPr>
      </w:pPr>
      <w:r>
        <w:rPr>
          <w:rFonts w:ascii="Arial" w:hAnsi="Arial" w:cs="Arial"/>
          <w:sz w:val="22"/>
          <w:lang w:val="fr-BE"/>
        </w:rPr>
        <w:t>Avec à chaque fois 2 lamelles de convection soudées sur 1 canal d’eau chaude</w:t>
      </w:r>
    </w:p>
    <w:p w:rsidR="00634CF7" w:rsidRDefault="00634CF7">
      <w:pPr>
        <w:numPr>
          <w:ilvl w:val="0"/>
          <w:numId w:val="2"/>
        </w:numPr>
        <w:tabs>
          <w:tab w:val="left" w:pos="3402"/>
        </w:tabs>
        <w:rPr>
          <w:rFonts w:ascii="Arial" w:hAnsi="Arial" w:cs="Arial"/>
          <w:sz w:val="22"/>
          <w:lang w:val="fr-BE"/>
        </w:rPr>
      </w:pPr>
      <w:r>
        <w:rPr>
          <w:rFonts w:ascii="Arial" w:hAnsi="Arial" w:cs="Arial"/>
          <w:sz w:val="22"/>
          <w:lang w:val="fr-BE"/>
        </w:rPr>
        <w:t>Pas</w:t>
      </w:r>
      <w:r w:rsidR="008A540B">
        <w:rPr>
          <w:rFonts w:ascii="Arial" w:hAnsi="Arial" w:cs="Arial"/>
          <w:sz w:val="22"/>
          <w:lang w:val="fr-BE"/>
        </w:rPr>
        <w:t>:</w:t>
      </w:r>
      <w:r>
        <w:rPr>
          <w:rFonts w:ascii="Arial" w:hAnsi="Arial" w:cs="Arial"/>
          <w:sz w:val="22"/>
          <w:lang w:val="fr-BE"/>
        </w:rPr>
        <w:t xml:space="preserve"> canal d’eau chaude: 50 mm</w:t>
      </w:r>
    </w:p>
    <w:p w:rsidR="001F56C8" w:rsidRDefault="00634CF7">
      <w:pPr>
        <w:numPr>
          <w:ilvl w:val="0"/>
          <w:numId w:val="2"/>
        </w:numPr>
        <w:tabs>
          <w:tab w:val="left" w:pos="3402"/>
        </w:tabs>
        <w:rPr>
          <w:rFonts w:ascii="Arial" w:hAnsi="Arial" w:cs="Arial"/>
          <w:sz w:val="22"/>
          <w:lang w:val="fr-BE"/>
        </w:rPr>
      </w:pPr>
      <w:r>
        <w:rPr>
          <w:rFonts w:ascii="Arial" w:hAnsi="Arial" w:cs="Arial"/>
          <w:sz w:val="22"/>
          <w:lang w:val="fr-BE"/>
        </w:rPr>
        <w:t>P</w:t>
      </w:r>
      <w:r w:rsidR="001F56C8">
        <w:rPr>
          <w:rFonts w:ascii="Arial" w:hAnsi="Arial" w:cs="Arial"/>
          <w:sz w:val="22"/>
          <w:lang w:val="fr-BE"/>
        </w:rPr>
        <w:t>as</w:t>
      </w:r>
      <w:r w:rsidR="008A540B">
        <w:rPr>
          <w:rFonts w:ascii="Arial" w:hAnsi="Arial" w:cs="Arial"/>
          <w:sz w:val="22"/>
          <w:lang w:val="fr-BE"/>
        </w:rPr>
        <w:t>:</w:t>
      </w:r>
      <w:r w:rsidR="001F56C8">
        <w:rPr>
          <w:rFonts w:ascii="Arial" w:hAnsi="Arial" w:cs="Arial"/>
          <w:sz w:val="22"/>
          <w:lang w:val="fr-BE"/>
        </w:rPr>
        <w:t xml:space="preserve"> lamelles de convection: 25 mm</w:t>
      </w:r>
    </w:p>
    <w:p w:rsidR="001F56C8" w:rsidRDefault="001F56C8">
      <w:pPr>
        <w:numPr>
          <w:ilvl w:val="0"/>
          <w:numId w:val="2"/>
        </w:numPr>
        <w:tabs>
          <w:tab w:val="left" w:pos="3402"/>
        </w:tabs>
        <w:rPr>
          <w:rFonts w:ascii="Arial" w:hAnsi="Arial" w:cs="Arial"/>
          <w:sz w:val="22"/>
          <w:lang w:val="fr-BE"/>
        </w:rPr>
      </w:pPr>
      <w:r>
        <w:rPr>
          <w:rFonts w:ascii="Arial" w:hAnsi="Arial" w:cs="Arial"/>
          <w:sz w:val="22"/>
          <w:lang w:val="fr-BE"/>
        </w:rPr>
        <w:t xml:space="preserve">Avec face avant lisse </w:t>
      </w:r>
      <w:r w:rsidR="001435BF">
        <w:rPr>
          <w:rFonts w:ascii="Arial" w:hAnsi="Arial" w:cs="Arial"/>
          <w:sz w:val="22"/>
          <w:lang w:val="fr-BE"/>
        </w:rPr>
        <w:t>préencollée</w:t>
      </w:r>
      <w:r>
        <w:rPr>
          <w:rFonts w:ascii="Arial" w:hAnsi="Arial" w:cs="Arial"/>
          <w:sz w:val="22"/>
          <w:lang w:val="fr-BE"/>
        </w:rPr>
        <w:t xml:space="preserve"> </w:t>
      </w:r>
      <w:r w:rsidR="00BA1D03">
        <w:rPr>
          <w:rFonts w:ascii="Arial" w:hAnsi="Arial" w:cs="Arial"/>
          <w:sz w:val="22"/>
          <w:lang w:val="fr-BE"/>
        </w:rPr>
        <w:t>en</w:t>
      </w:r>
      <w:r>
        <w:rPr>
          <w:rFonts w:ascii="Arial" w:hAnsi="Arial" w:cs="Arial"/>
          <w:sz w:val="22"/>
          <w:lang w:val="fr-BE"/>
        </w:rPr>
        <w:t xml:space="preserve"> Zin</w:t>
      </w:r>
      <w:r w:rsidR="00640E17">
        <w:rPr>
          <w:rFonts w:ascii="Arial" w:hAnsi="Arial" w:cs="Arial"/>
          <w:sz w:val="22"/>
          <w:lang w:val="fr-BE"/>
        </w:rPr>
        <w:t>c</w:t>
      </w:r>
      <w:r>
        <w:rPr>
          <w:rFonts w:ascii="Arial" w:hAnsi="Arial" w:cs="Arial"/>
          <w:sz w:val="22"/>
          <w:lang w:val="fr-BE"/>
        </w:rPr>
        <w:t>or</w:t>
      </w:r>
    </w:p>
    <w:p w:rsidR="001F56C8" w:rsidRDefault="001F56C8">
      <w:pPr>
        <w:numPr>
          <w:ilvl w:val="0"/>
          <w:numId w:val="2"/>
        </w:numPr>
        <w:tabs>
          <w:tab w:val="left" w:pos="3402"/>
        </w:tabs>
        <w:rPr>
          <w:rFonts w:ascii="Arial" w:hAnsi="Arial" w:cs="Arial"/>
          <w:sz w:val="22"/>
          <w:lang w:val="fr-BE"/>
        </w:rPr>
      </w:pPr>
      <w:r>
        <w:rPr>
          <w:rFonts w:ascii="Arial" w:hAnsi="Arial" w:cs="Arial"/>
          <w:sz w:val="22"/>
          <w:lang w:val="fr-BE"/>
        </w:rPr>
        <w:t>Livrés dans l’emballage et compris dans le prix</w:t>
      </w:r>
      <w:r w:rsidR="00634CF7">
        <w:rPr>
          <w:rFonts w:ascii="Arial" w:hAnsi="Arial" w:cs="Arial"/>
          <w:sz w:val="22"/>
          <w:lang w:val="fr-BE"/>
        </w:rPr>
        <w:t>:</w:t>
      </w:r>
      <w:r>
        <w:rPr>
          <w:rFonts w:ascii="Arial" w:hAnsi="Arial" w:cs="Arial"/>
          <w:sz w:val="22"/>
          <w:lang w:val="fr-BE"/>
        </w:rPr>
        <w:t xml:space="preserve"> 2 </w:t>
      </w:r>
      <w:r w:rsidR="00866768">
        <w:rPr>
          <w:rFonts w:ascii="Arial" w:hAnsi="Arial" w:cs="Arial"/>
          <w:sz w:val="22"/>
          <w:lang w:val="fr-BE"/>
        </w:rPr>
        <w:t>parois latérales</w:t>
      </w:r>
      <w:r>
        <w:rPr>
          <w:rFonts w:ascii="Arial" w:hAnsi="Arial" w:cs="Arial"/>
          <w:sz w:val="22"/>
          <w:lang w:val="fr-BE"/>
        </w:rPr>
        <w:t>, consoles, clips de blocage, 1 bouchon purgeur orientable, 3 bouchons pleins, vis et chevilles</w:t>
      </w:r>
    </w:p>
    <w:p w:rsidR="001F56C8" w:rsidRDefault="001F56C8">
      <w:pPr>
        <w:tabs>
          <w:tab w:val="left" w:pos="3402"/>
        </w:tabs>
        <w:rPr>
          <w:rFonts w:ascii="Arial" w:hAnsi="Arial" w:cs="Arial"/>
          <w:sz w:val="22"/>
          <w:lang w:val="fr-BE"/>
        </w:rPr>
      </w:pPr>
    </w:p>
    <w:p w:rsidR="001F56C8" w:rsidRDefault="001F56C8">
      <w:pPr>
        <w:tabs>
          <w:tab w:val="left" w:pos="3402"/>
        </w:tabs>
        <w:rPr>
          <w:rFonts w:ascii="Arial" w:hAnsi="Arial" w:cs="Arial"/>
          <w:lang w:val="fr-BE"/>
        </w:rPr>
      </w:pPr>
      <w:r>
        <w:rPr>
          <w:rFonts w:ascii="Arial" w:hAnsi="Arial" w:cs="Arial"/>
          <w:lang w:val="fr-BE"/>
        </w:rPr>
        <w:t>TRAITEMENT ET FINITION</w:t>
      </w:r>
    </w:p>
    <w:p w:rsidR="001F56C8" w:rsidRDefault="001F56C8">
      <w:pPr>
        <w:tabs>
          <w:tab w:val="left" w:pos="3402"/>
        </w:tabs>
        <w:rPr>
          <w:rFonts w:ascii="Arial" w:hAnsi="Arial" w:cs="Arial"/>
          <w:sz w:val="22"/>
          <w:lang w:val="fr-BE"/>
        </w:rPr>
      </w:pPr>
      <w:r>
        <w:rPr>
          <w:rFonts w:ascii="Arial" w:hAnsi="Arial" w:cs="Arial"/>
          <w:sz w:val="22"/>
          <w:lang w:val="fr-BE"/>
        </w:rPr>
        <w:t xml:space="preserve">Procédure de traitement conforme </w:t>
      </w:r>
      <w:r w:rsidR="00BA1D03">
        <w:rPr>
          <w:rFonts w:ascii="Arial" w:hAnsi="Arial" w:cs="Arial"/>
          <w:sz w:val="22"/>
          <w:lang w:val="fr-BE"/>
        </w:rPr>
        <w:t>aux</w:t>
      </w:r>
      <w:r>
        <w:rPr>
          <w:rFonts w:ascii="Arial" w:hAnsi="Arial" w:cs="Arial"/>
          <w:sz w:val="22"/>
          <w:lang w:val="fr-BE"/>
        </w:rPr>
        <w:t xml:space="preserve"> norme</w:t>
      </w:r>
      <w:r w:rsidR="00BA1D03">
        <w:rPr>
          <w:rFonts w:ascii="Arial" w:hAnsi="Arial" w:cs="Arial"/>
          <w:sz w:val="22"/>
          <w:lang w:val="fr-BE"/>
        </w:rPr>
        <w:t>s</w:t>
      </w:r>
      <w:r>
        <w:rPr>
          <w:rFonts w:ascii="Arial" w:hAnsi="Arial" w:cs="Arial"/>
          <w:sz w:val="22"/>
          <w:lang w:val="fr-BE"/>
        </w:rPr>
        <w:t xml:space="preserve"> DIN 55900 et EN 442 (sans émissions)</w:t>
      </w:r>
      <w:r w:rsidR="00634CF7">
        <w:rPr>
          <w:rFonts w:ascii="Arial" w:hAnsi="Arial" w:cs="Arial"/>
          <w:sz w:val="22"/>
          <w:lang w:val="fr-BE"/>
        </w:rPr>
        <w:t>:</w:t>
      </w:r>
    </w:p>
    <w:p w:rsidR="001F56C8" w:rsidRDefault="001F56C8" w:rsidP="00866768">
      <w:pPr>
        <w:numPr>
          <w:ilvl w:val="0"/>
          <w:numId w:val="3"/>
        </w:numPr>
        <w:tabs>
          <w:tab w:val="left" w:pos="3402"/>
        </w:tabs>
        <w:rPr>
          <w:rFonts w:ascii="Arial" w:hAnsi="Arial" w:cs="Arial"/>
          <w:sz w:val="22"/>
          <w:lang w:val="fr-BE"/>
        </w:rPr>
      </w:pPr>
      <w:r>
        <w:rPr>
          <w:rFonts w:ascii="Arial" w:hAnsi="Arial" w:cs="Arial"/>
          <w:sz w:val="22"/>
          <w:lang w:val="fr-BE"/>
        </w:rPr>
        <w:t>Phase préparatoire</w:t>
      </w:r>
      <w:r w:rsidR="00634CF7">
        <w:rPr>
          <w:rFonts w:ascii="Arial" w:hAnsi="Arial" w:cs="Arial"/>
          <w:sz w:val="22"/>
          <w:lang w:val="fr-BE"/>
        </w:rPr>
        <w:t>:</w:t>
      </w:r>
      <w:r>
        <w:rPr>
          <w:rFonts w:ascii="Arial" w:hAnsi="Arial" w:cs="Arial"/>
          <w:sz w:val="22"/>
          <w:lang w:val="fr-BE"/>
        </w:rPr>
        <w:t xml:space="preserve"> dégraissage, phosphatage et rinçage à l'eau déminéralisée</w:t>
      </w:r>
    </w:p>
    <w:p w:rsidR="001F56C8" w:rsidRDefault="001F56C8" w:rsidP="00866768">
      <w:pPr>
        <w:numPr>
          <w:ilvl w:val="0"/>
          <w:numId w:val="3"/>
        </w:numPr>
        <w:tabs>
          <w:tab w:val="left" w:pos="3402"/>
        </w:tabs>
        <w:rPr>
          <w:rFonts w:ascii="Arial" w:hAnsi="Arial" w:cs="Arial"/>
          <w:sz w:val="22"/>
          <w:lang w:val="fr-BE"/>
        </w:rPr>
      </w:pPr>
      <w:r>
        <w:rPr>
          <w:rFonts w:ascii="Arial" w:hAnsi="Arial" w:cs="Arial"/>
          <w:sz w:val="22"/>
          <w:lang w:val="fr-BE"/>
        </w:rPr>
        <w:t>1</w:t>
      </w:r>
      <w:r>
        <w:rPr>
          <w:rFonts w:ascii="Arial" w:hAnsi="Arial" w:cs="Arial"/>
          <w:sz w:val="22"/>
          <w:vertAlign w:val="superscript"/>
          <w:lang w:val="fr-BE"/>
        </w:rPr>
        <w:t>ère</w:t>
      </w:r>
      <w:r>
        <w:rPr>
          <w:rFonts w:ascii="Arial" w:hAnsi="Arial" w:cs="Arial"/>
          <w:sz w:val="22"/>
          <w:lang w:val="fr-BE"/>
        </w:rPr>
        <w:t xml:space="preserve"> phase de laquage</w:t>
      </w:r>
      <w:r w:rsidR="00634CF7">
        <w:rPr>
          <w:rFonts w:ascii="Arial" w:hAnsi="Arial" w:cs="Arial"/>
          <w:sz w:val="22"/>
          <w:lang w:val="fr-BE"/>
        </w:rPr>
        <w:t>:</w:t>
      </w:r>
      <w:r>
        <w:rPr>
          <w:rFonts w:ascii="Arial" w:hAnsi="Arial" w:cs="Arial"/>
          <w:sz w:val="22"/>
          <w:lang w:val="fr-BE"/>
        </w:rPr>
        <w:t xml:space="preserve"> application de la couche de fond par cataphorèse</w:t>
      </w:r>
    </w:p>
    <w:p w:rsidR="001F56C8" w:rsidRDefault="001F56C8" w:rsidP="00866768">
      <w:pPr>
        <w:numPr>
          <w:ilvl w:val="0"/>
          <w:numId w:val="3"/>
        </w:numPr>
        <w:tabs>
          <w:tab w:val="left" w:pos="3402"/>
        </w:tabs>
        <w:rPr>
          <w:rFonts w:ascii="Arial" w:hAnsi="Arial" w:cs="Arial"/>
          <w:sz w:val="22"/>
          <w:lang w:val="fr-BE"/>
        </w:rPr>
      </w:pPr>
      <w:r>
        <w:rPr>
          <w:rFonts w:ascii="Arial" w:hAnsi="Arial" w:cs="Arial"/>
          <w:sz w:val="22"/>
          <w:lang w:val="fr-BE"/>
        </w:rPr>
        <w:t>Couche de laque finale</w:t>
      </w:r>
      <w:r w:rsidR="00634CF7">
        <w:rPr>
          <w:rFonts w:ascii="Arial" w:hAnsi="Arial" w:cs="Arial"/>
          <w:sz w:val="22"/>
          <w:lang w:val="fr-BE"/>
        </w:rPr>
        <w:t>:</w:t>
      </w:r>
      <w:r>
        <w:rPr>
          <w:rFonts w:ascii="Arial" w:hAnsi="Arial" w:cs="Arial"/>
          <w:sz w:val="22"/>
          <w:lang w:val="fr-BE"/>
        </w:rPr>
        <w:t xml:space="preserve"> selon le principe d'époxy-polyester en poudre</w:t>
      </w:r>
    </w:p>
    <w:p w:rsidR="001F56C8" w:rsidRDefault="001F56C8">
      <w:pPr>
        <w:tabs>
          <w:tab w:val="left" w:pos="3402"/>
        </w:tabs>
        <w:rPr>
          <w:rFonts w:ascii="Arial" w:hAnsi="Arial" w:cs="Arial"/>
          <w:sz w:val="22"/>
          <w:lang w:val="fr-BE"/>
        </w:rPr>
      </w:pPr>
    </w:p>
    <w:p w:rsidR="005E5BEA" w:rsidRDefault="005E5BEA" w:rsidP="005E5BEA">
      <w:pPr>
        <w:pStyle w:val="Header"/>
        <w:tabs>
          <w:tab w:val="clear" w:pos="4536"/>
          <w:tab w:val="clear" w:pos="9072"/>
          <w:tab w:val="left" w:pos="2835"/>
        </w:tabs>
        <w:rPr>
          <w:rFonts w:ascii="Arial" w:hAnsi="Arial" w:cs="Arial"/>
          <w:lang w:val="fr-FR"/>
        </w:rPr>
      </w:pPr>
      <w:r>
        <w:rPr>
          <w:rFonts w:ascii="Arial" w:hAnsi="Arial" w:cs="Arial"/>
          <w:lang w:val="fr-FR"/>
        </w:rPr>
        <w:t>DESIGN</w:t>
      </w:r>
    </w:p>
    <w:p w:rsidR="001F56C8" w:rsidRDefault="001F56C8">
      <w:pPr>
        <w:numPr>
          <w:ilvl w:val="0"/>
          <w:numId w:val="2"/>
        </w:numPr>
        <w:tabs>
          <w:tab w:val="left" w:pos="3402"/>
        </w:tabs>
        <w:rPr>
          <w:rFonts w:ascii="Arial" w:hAnsi="Arial" w:cs="Arial"/>
          <w:sz w:val="22"/>
          <w:lang w:val="fr-BE"/>
        </w:rPr>
      </w:pPr>
      <w:r>
        <w:rPr>
          <w:rFonts w:ascii="Arial" w:hAnsi="Arial" w:cs="Arial"/>
          <w:sz w:val="22"/>
          <w:lang w:val="fr-BE"/>
        </w:rPr>
        <w:t xml:space="preserve">Un radiateur vertical ferme avec face avant </w:t>
      </w:r>
      <w:r w:rsidR="00866768">
        <w:rPr>
          <w:rFonts w:ascii="Arial" w:hAnsi="Arial" w:cs="Arial"/>
          <w:sz w:val="22"/>
          <w:lang w:val="fr-BE"/>
        </w:rPr>
        <w:t>lisse</w:t>
      </w:r>
      <w:r>
        <w:rPr>
          <w:rFonts w:ascii="Arial" w:hAnsi="Arial" w:cs="Arial"/>
          <w:sz w:val="22"/>
          <w:lang w:val="fr-BE"/>
        </w:rPr>
        <w:t xml:space="preserve"> et des parois latér</w:t>
      </w:r>
      <w:r w:rsidR="001435BF">
        <w:rPr>
          <w:rFonts w:ascii="Arial" w:hAnsi="Arial" w:cs="Arial"/>
          <w:sz w:val="22"/>
          <w:lang w:val="fr-BE"/>
        </w:rPr>
        <w:t>ales</w:t>
      </w:r>
      <w:r>
        <w:rPr>
          <w:rFonts w:ascii="Arial" w:hAnsi="Arial" w:cs="Arial"/>
          <w:sz w:val="22"/>
          <w:lang w:val="fr-BE"/>
        </w:rPr>
        <w:t>.</w:t>
      </w:r>
    </w:p>
    <w:p w:rsidR="001F56C8" w:rsidRDefault="001435BF">
      <w:pPr>
        <w:numPr>
          <w:ilvl w:val="0"/>
          <w:numId w:val="2"/>
        </w:numPr>
        <w:tabs>
          <w:tab w:val="left" w:pos="3402"/>
        </w:tabs>
        <w:rPr>
          <w:rFonts w:ascii="Arial" w:hAnsi="Arial" w:cs="Arial"/>
          <w:sz w:val="22"/>
          <w:lang w:val="fr-BE"/>
        </w:rPr>
      </w:pPr>
      <w:r>
        <w:rPr>
          <w:rFonts w:ascii="Arial" w:hAnsi="Arial" w:cs="Arial"/>
          <w:sz w:val="22"/>
          <w:lang w:val="fr-BE"/>
        </w:rPr>
        <w:t xml:space="preserve">Grâce à </w:t>
      </w:r>
      <w:r w:rsidR="001F56C8">
        <w:rPr>
          <w:rFonts w:ascii="Arial" w:hAnsi="Arial" w:cs="Arial"/>
          <w:sz w:val="22"/>
          <w:lang w:val="fr-BE"/>
        </w:rPr>
        <w:t>sa version verticale, le radiateur prend peu de place au mur.</w:t>
      </w:r>
    </w:p>
    <w:p w:rsidR="001F56C8" w:rsidRDefault="001F56C8">
      <w:pPr>
        <w:tabs>
          <w:tab w:val="left" w:pos="3402"/>
        </w:tabs>
        <w:rPr>
          <w:rFonts w:ascii="Arial" w:hAnsi="Arial" w:cs="Arial"/>
          <w:sz w:val="22"/>
          <w:lang w:val="fr-BE"/>
        </w:rPr>
      </w:pPr>
    </w:p>
    <w:p w:rsidR="001F56C8" w:rsidRDefault="001F56C8">
      <w:pPr>
        <w:tabs>
          <w:tab w:val="left" w:pos="3402"/>
        </w:tabs>
        <w:rPr>
          <w:rFonts w:ascii="Arial" w:hAnsi="Arial" w:cs="Arial"/>
          <w:lang w:val="fr-BE"/>
        </w:rPr>
      </w:pPr>
      <w:r>
        <w:rPr>
          <w:rFonts w:ascii="Arial" w:hAnsi="Arial" w:cs="Arial"/>
          <w:lang w:val="fr-BE"/>
        </w:rPr>
        <w:t>GAMME</w:t>
      </w:r>
    </w:p>
    <w:p w:rsidR="001F56C8" w:rsidRPr="008A540B" w:rsidRDefault="00CA1498">
      <w:pPr>
        <w:tabs>
          <w:tab w:val="left" w:pos="3402"/>
        </w:tabs>
        <w:rPr>
          <w:rFonts w:ascii="Arial" w:hAnsi="Arial" w:cs="Arial"/>
          <w:sz w:val="22"/>
          <w:lang w:val="fr-BE"/>
        </w:rPr>
      </w:pPr>
      <w:r>
        <w:rPr>
          <w:rFonts w:ascii="Arial" w:hAnsi="Arial" w:cs="Arial"/>
          <w:sz w:val="22"/>
          <w:lang w:val="fr-BE"/>
        </w:rPr>
        <w:t>3</w:t>
      </w:r>
      <w:r w:rsidR="001F56C8" w:rsidRPr="008A540B">
        <w:rPr>
          <w:rFonts w:ascii="Arial" w:hAnsi="Arial" w:cs="Arial"/>
          <w:sz w:val="22"/>
          <w:lang w:val="fr-BE"/>
        </w:rPr>
        <w:t xml:space="preserve"> types</w:t>
      </w:r>
      <w:r w:rsidR="00634CF7" w:rsidRPr="008A540B">
        <w:rPr>
          <w:rFonts w:ascii="Arial" w:hAnsi="Arial" w:cs="Arial"/>
          <w:sz w:val="22"/>
          <w:lang w:val="fr-BE"/>
        </w:rPr>
        <w:t>:</w:t>
      </w:r>
      <w:r w:rsidR="001F56C8" w:rsidRPr="008A540B">
        <w:rPr>
          <w:rFonts w:ascii="Arial" w:hAnsi="Arial" w:cs="Arial"/>
          <w:sz w:val="22"/>
          <w:lang w:val="fr-BE"/>
        </w:rPr>
        <w:t xml:space="preserve"> </w:t>
      </w:r>
      <w:r>
        <w:rPr>
          <w:rFonts w:ascii="Arial" w:hAnsi="Arial" w:cs="Arial"/>
          <w:sz w:val="22"/>
          <w:lang w:val="fr-BE"/>
        </w:rPr>
        <w:t xml:space="preserve">20, </w:t>
      </w:r>
      <w:r w:rsidR="001F56C8" w:rsidRPr="008A540B">
        <w:rPr>
          <w:rFonts w:ascii="Arial" w:hAnsi="Arial" w:cs="Arial"/>
          <w:sz w:val="22"/>
          <w:lang w:val="fr-BE"/>
        </w:rPr>
        <w:t>21, 22</w:t>
      </w:r>
    </w:p>
    <w:p w:rsidR="001F56C8" w:rsidRPr="008A540B" w:rsidRDefault="001F56C8">
      <w:pPr>
        <w:tabs>
          <w:tab w:val="left" w:pos="3402"/>
        </w:tabs>
        <w:rPr>
          <w:rFonts w:ascii="Arial" w:hAnsi="Arial" w:cs="Arial"/>
          <w:sz w:val="22"/>
          <w:lang w:val="fr-BE"/>
        </w:rPr>
      </w:pPr>
      <w:r w:rsidRPr="008A540B">
        <w:rPr>
          <w:rFonts w:ascii="Arial" w:hAnsi="Arial" w:cs="Arial"/>
          <w:sz w:val="22"/>
          <w:lang w:val="fr-BE"/>
        </w:rPr>
        <w:t>4 hauteurs</w:t>
      </w:r>
      <w:r w:rsidR="00634CF7" w:rsidRPr="008A540B">
        <w:rPr>
          <w:rFonts w:ascii="Arial" w:hAnsi="Arial" w:cs="Arial"/>
          <w:sz w:val="22"/>
          <w:lang w:val="fr-BE"/>
        </w:rPr>
        <w:t>:</w:t>
      </w:r>
      <w:r w:rsidRPr="008A540B">
        <w:rPr>
          <w:rFonts w:ascii="Arial" w:hAnsi="Arial" w:cs="Arial"/>
          <w:sz w:val="22"/>
          <w:lang w:val="fr-BE"/>
        </w:rPr>
        <w:t xml:space="preserve"> 1500, 1800, 1950, 2100</w:t>
      </w:r>
    </w:p>
    <w:p w:rsidR="001F56C8" w:rsidRPr="008A540B" w:rsidRDefault="001F56C8">
      <w:pPr>
        <w:tabs>
          <w:tab w:val="left" w:pos="3402"/>
        </w:tabs>
        <w:rPr>
          <w:rFonts w:ascii="Arial" w:hAnsi="Arial" w:cs="Arial"/>
          <w:sz w:val="22"/>
          <w:lang w:val="fr-BE"/>
        </w:rPr>
      </w:pPr>
      <w:r w:rsidRPr="008A540B">
        <w:rPr>
          <w:rFonts w:ascii="Arial" w:hAnsi="Arial" w:cs="Arial"/>
          <w:sz w:val="22"/>
          <w:lang w:val="fr-BE"/>
        </w:rPr>
        <w:t>4 long</w:t>
      </w:r>
      <w:r w:rsidR="001435BF" w:rsidRPr="008A540B">
        <w:rPr>
          <w:rFonts w:ascii="Arial" w:hAnsi="Arial" w:cs="Arial"/>
          <w:sz w:val="22"/>
          <w:lang w:val="fr-BE"/>
        </w:rPr>
        <w:t>u</w:t>
      </w:r>
      <w:r w:rsidRPr="008A540B">
        <w:rPr>
          <w:rFonts w:ascii="Arial" w:hAnsi="Arial" w:cs="Arial"/>
          <w:sz w:val="22"/>
          <w:lang w:val="fr-BE"/>
        </w:rPr>
        <w:t>eurs</w:t>
      </w:r>
      <w:r w:rsidR="00634CF7" w:rsidRPr="008A540B">
        <w:rPr>
          <w:rFonts w:ascii="Arial" w:hAnsi="Arial" w:cs="Arial"/>
          <w:sz w:val="22"/>
          <w:lang w:val="fr-BE"/>
        </w:rPr>
        <w:t>:</w:t>
      </w:r>
      <w:r w:rsidRPr="008A540B">
        <w:rPr>
          <w:rFonts w:ascii="Arial" w:hAnsi="Arial" w:cs="Arial"/>
          <w:sz w:val="22"/>
          <w:lang w:val="fr-BE"/>
        </w:rPr>
        <w:t xml:space="preserve"> 300, 450, 600, 750</w:t>
      </w:r>
    </w:p>
    <w:p w:rsidR="001F56C8" w:rsidRDefault="001F56C8">
      <w:pPr>
        <w:tabs>
          <w:tab w:val="left" w:pos="3402"/>
        </w:tabs>
        <w:rPr>
          <w:rFonts w:ascii="Arial" w:hAnsi="Arial" w:cs="Arial"/>
          <w:lang w:val="fr-BE"/>
        </w:rPr>
      </w:pPr>
    </w:p>
    <w:p w:rsidR="001F56C8" w:rsidRDefault="001F56C8">
      <w:pPr>
        <w:tabs>
          <w:tab w:val="left" w:pos="3402"/>
        </w:tabs>
        <w:rPr>
          <w:rFonts w:ascii="Arial" w:hAnsi="Arial" w:cs="Arial"/>
          <w:lang w:val="fr-BE"/>
        </w:rPr>
      </w:pPr>
      <w:r>
        <w:rPr>
          <w:rFonts w:ascii="Arial" w:hAnsi="Arial" w:cs="Arial"/>
          <w:lang w:val="fr-BE"/>
        </w:rPr>
        <w:t>COULEUR</w:t>
      </w:r>
    </w:p>
    <w:p w:rsidR="001F56C8" w:rsidRDefault="001F56C8">
      <w:pPr>
        <w:tabs>
          <w:tab w:val="left" w:pos="3402"/>
        </w:tabs>
        <w:rPr>
          <w:rFonts w:ascii="Arial" w:hAnsi="Arial" w:cs="Arial"/>
          <w:sz w:val="22"/>
          <w:lang w:val="fr-BE"/>
        </w:rPr>
      </w:pPr>
      <w:r>
        <w:rPr>
          <w:rFonts w:ascii="Arial" w:hAnsi="Arial" w:cs="Arial"/>
          <w:sz w:val="22"/>
          <w:lang w:val="fr-BE"/>
        </w:rPr>
        <w:t>Couleur standard</w:t>
      </w:r>
      <w:r w:rsidR="00634CF7">
        <w:rPr>
          <w:rFonts w:ascii="Arial" w:hAnsi="Arial" w:cs="Arial"/>
          <w:sz w:val="22"/>
          <w:lang w:val="fr-BE"/>
        </w:rPr>
        <w:t>:</w:t>
      </w:r>
      <w:r>
        <w:rPr>
          <w:rFonts w:ascii="Arial" w:hAnsi="Arial" w:cs="Arial"/>
          <w:sz w:val="22"/>
          <w:lang w:val="fr-BE"/>
        </w:rPr>
        <w:t xml:space="preserve"> blanc – RAL 9016.</w:t>
      </w:r>
      <w:r w:rsidR="00634CF7">
        <w:rPr>
          <w:rFonts w:ascii="Arial" w:hAnsi="Arial" w:cs="Arial"/>
          <w:sz w:val="22"/>
          <w:lang w:val="fr-BE"/>
        </w:rPr>
        <w:t xml:space="preserve"> </w:t>
      </w:r>
      <w:r>
        <w:rPr>
          <w:rFonts w:ascii="Arial" w:hAnsi="Arial" w:cs="Arial"/>
          <w:sz w:val="22"/>
          <w:lang w:val="fr-BE"/>
        </w:rPr>
        <w:t>Un la</w:t>
      </w:r>
      <w:r w:rsidR="001435BF">
        <w:rPr>
          <w:rFonts w:ascii="Arial" w:hAnsi="Arial" w:cs="Arial"/>
          <w:sz w:val="22"/>
          <w:lang w:val="fr-BE"/>
        </w:rPr>
        <w:t>rge éventail de couleurs RAL,</w:t>
      </w:r>
      <w:r w:rsidR="00866768">
        <w:rPr>
          <w:rFonts w:ascii="Arial" w:hAnsi="Arial" w:cs="Arial"/>
          <w:sz w:val="22"/>
          <w:lang w:val="fr-BE"/>
        </w:rPr>
        <w:t xml:space="preserve"> métalliques</w:t>
      </w:r>
      <w:r w:rsidR="001435BF">
        <w:rPr>
          <w:rFonts w:ascii="Arial" w:hAnsi="Arial" w:cs="Arial"/>
          <w:sz w:val="22"/>
          <w:lang w:val="fr-BE"/>
        </w:rPr>
        <w:t xml:space="preserve"> </w:t>
      </w:r>
      <w:r w:rsidR="00866768">
        <w:rPr>
          <w:rFonts w:ascii="Arial" w:hAnsi="Arial" w:cs="Arial"/>
          <w:sz w:val="22"/>
          <w:lang w:val="fr-BE"/>
        </w:rPr>
        <w:t xml:space="preserve">et </w:t>
      </w:r>
      <w:r>
        <w:rPr>
          <w:rFonts w:ascii="Arial" w:hAnsi="Arial" w:cs="Arial"/>
          <w:sz w:val="22"/>
          <w:lang w:val="fr-BE"/>
        </w:rPr>
        <w:t>sanitaires</w:t>
      </w:r>
      <w:r w:rsidR="001435BF">
        <w:rPr>
          <w:rFonts w:ascii="Arial" w:hAnsi="Arial" w:cs="Arial"/>
          <w:sz w:val="22"/>
          <w:lang w:val="fr-BE"/>
        </w:rPr>
        <w:t xml:space="preserve"> </w:t>
      </w:r>
      <w:r>
        <w:rPr>
          <w:rFonts w:ascii="Arial" w:hAnsi="Arial" w:cs="Arial"/>
          <w:sz w:val="22"/>
          <w:lang w:val="fr-BE"/>
        </w:rPr>
        <w:t>est disponible.</w:t>
      </w:r>
    </w:p>
    <w:p w:rsidR="001F56C8" w:rsidRDefault="001F56C8">
      <w:pPr>
        <w:tabs>
          <w:tab w:val="left" w:pos="3402"/>
        </w:tabs>
        <w:rPr>
          <w:rFonts w:ascii="Arial" w:hAnsi="Arial" w:cs="Arial"/>
          <w:lang w:val="fr-BE"/>
        </w:rPr>
      </w:pPr>
    </w:p>
    <w:p w:rsidR="001435BF" w:rsidRDefault="001435BF">
      <w:pPr>
        <w:tabs>
          <w:tab w:val="left" w:pos="3402"/>
        </w:tabs>
        <w:rPr>
          <w:rFonts w:ascii="Arial" w:hAnsi="Arial" w:cs="Arial"/>
          <w:lang w:val="fr-BE"/>
        </w:rPr>
      </w:pPr>
    </w:p>
    <w:p w:rsidR="001F56C8" w:rsidRDefault="001F56C8">
      <w:pPr>
        <w:tabs>
          <w:tab w:val="left" w:pos="3402"/>
        </w:tabs>
        <w:rPr>
          <w:rFonts w:ascii="Arial" w:hAnsi="Arial" w:cs="Arial"/>
          <w:lang w:val="fr-BE"/>
        </w:rPr>
      </w:pPr>
      <w:r>
        <w:rPr>
          <w:rFonts w:ascii="Arial" w:hAnsi="Arial" w:cs="Arial"/>
          <w:lang w:val="fr-BE"/>
        </w:rPr>
        <w:lastRenderedPageBreak/>
        <w:t>MONTAGE</w:t>
      </w:r>
    </w:p>
    <w:p w:rsidR="001F56C8" w:rsidRDefault="001F56C8">
      <w:pPr>
        <w:tabs>
          <w:tab w:val="left" w:pos="3402"/>
        </w:tabs>
        <w:rPr>
          <w:rFonts w:ascii="Arial" w:hAnsi="Arial" w:cs="Arial"/>
          <w:sz w:val="22"/>
          <w:lang w:val="fr-BE"/>
        </w:rPr>
      </w:pPr>
      <w:r>
        <w:rPr>
          <w:rFonts w:ascii="Arial" w:hAnsi="Arial" w:cs="Arial"/>
          <w:sz w:val="22"/>
          <w:lang w:val="fr-BE"/>
        </w:rPr>
        <w:t xml:space="preserve">Avec </w:t>
      </w:r>
      <w:r w:rsidR="00BA1D03">
        <w:rPr>
          <w:rFonts w:ascii="Arial" w:hAnsi="Arial" w:cs="Arial"/>
          <w:sz w:val="22"/>
          <w:lang w:val="fr-BE"/>
        </w:rPr>
        <w:t>un</w:t>
      </w:r>
      <w:r>
        <w:rPr>
          <w:rFonts w:ascii="Arial" w:hAnsi="Arial" w:cs="Arial"/>
          <w:sz w:val="22"/>
          <w:lang w:val="fr-BE"/>
        </w:rPr>
        <w:t xml:space="preserve"> set de console</w:t>
      </w:r>
      <w:r w:rsidR="00866768">
        <w:rPr>
          <w:rFonts w:ascii="Arial" w:hAnsi="Arial" w:cs="Arial"/>
          <w:sz w:val="22"/>
          <w:lang w:val="fr-BE"/>
        </w:rPr>
        <w:t>s</w:t>
      </w:r>
      <w:r>
        <w:rPr>
          <w:rFonts w:ascii="Arial" w:hAnsi="Arial" w:cs="Arial"/>
          <w:sz w:val="22"/>
          <w:lang w:val="fr-BE"/>
        </w:rPr>
        <w:t xml:space="preserve"> ‘verticale</w:t>
      </w:r>
      <w:r w:rsidR="00866768">
        <w:rPr>
          <w:rFonts w:ascii="Arial" w:hAnsi="Arial" w:cs="Arial"/>
          <w:sz w:val="22"/>
          <w:lang w:val="fr-BE"/>
        </w:rPr>
        <w:t>s</w:t>
      </w:r>
      <w:r>
        <w:rPr>
          <w:rFonts w:ascii="Arial" w:hAnsi="Arial" w:cs="Arial"/>
          <w:sz w:val="22"/>
          <w:lang w:val="fr-BE"/>
        </w:rPr>
        <w:t>’ livré dans l’emballage</w:t>
      </w:r>
      <w:r w:rsidR="005F6359">
        <w:rPr>
          <w:rFonts w:ascii="Arial" w:hAnsi="Arial" w:cs="Arial"/>
          <w:sz w:val="22"/>
          <w:lang w:val="fr-BE"/>
        </w:rPr>
        <w:t>.</w:t>
      </w:r>
      <w:r>
        <w:rPr>
          <w:rFonts w:ascii="Arial" w:hAnsi="Arial" w:cs="Arial"/>
          <w:sz w:val="22"/>
          <w:lang w:val="fr-BE"/>
        </w:rPr>
        <w:t xml:space="preserve"> </w:t>
      </w:r>
    </w:p>
    <w:p w:rsidR="001F56C8" w:rsidRDefault="001F56C8">
      <w:pPr>
        <w:tabs>
          <w:tab w:val="left" w:pos="3402"/>
        </w:tabs>
        <w:rPr>
          <w:rFonts w:ascii="Arial" w:hAnsi="Arial" w:cs="Arial"/>
          <w:sz w:val="22"/>
          <w:lang w:val="fr-BE"/>
        </w:rPr>
      </w:pPr>
    </w:p>
    <w:p w:rsidR="001F56C8" w:rsidRDefault="00634CF7">
      <w:pPr>
        <w:tabs>
          <w:tab w:val="left" w:pos="3402"/>
        </w:tabs>
        <w:rPr>
          <w:rFonts w:ascii="Arial" w:hAnsi="Arial" w:cs="Arial"/>
          <w:lang w:val="fr-FR"/>
        </w:rPr>
      </w:pPr>
      <w:r>
        <w:rPr>
          <w:rFonts w:ascii="Arial" w:hAnsi="Arial" w:cs="Arial"/>
          <w:lang w:val="fr-FR"/>
        </w:rPr>
        <w:t>RACCORDEMENT</w:t>
      </w:r>
    </w:p>
    <w:p w:rsidR="001F56C8" w:rsidRDefault="001F56C8">
      <w:pPr>
        <w:numPr>
          <w:ilvl w:val="0"/>
          <w:numId w:val="2"/>
        </w:numPr>
        <w:tabs>
          <w:tab w:val="left" w:pos="3402"/>
        </w:tabs>
        <w:rPr>
          <w:rFonts w:ascii="Arial" w:hAnsi="Arial" w:cs="Arial"/>
          <w:sz w:val="22"/>
          <w:lang w:val="fr-FR"/>
        </w:rPr>
      </w:pPr>
      <w:r>
        <w:rPr>
          <w:rFonts w:ascii="Arial" w:hAnsi="Arial" w:cs="Arial"/>
          <w:sz w:val="22"/>
          <w:lang w:val="fr-FR"/>
        </w:rPr>
        <w:t xml:space="preserve">6 x </w:t>
      </w:r>
      <w:r w:rsidR="001435BF">
        <w:rPr>
          <w:rFonts w:ascii="Arial" w:hAnsi="Arial" w:cs="Arial"/>
          <w:sz w:val="22"/>
          <w:lang w:val="fr-FR"/>
        </w:rPr>
        <w:t>G</w:t>
      </w:r>
      <w:r>
        <w:rPr>
          <w:rFonts w:ascii="Arial" w:hAnsi="Arial" w:cs="Arial"/>
          <w:sz w:val="22"/>
          <w:lang w:val="fr-FR"/>
        </w:rPr>
        <w:t xml:space="preserve"> 1/2", 4 aux coins du radiateur, 2 pour le raccordement central</w:t>
      </w:r>
    </w:p>
    <w:p w:rsidR="005F6359" w:rsidRPr="005F6359" w:rsidRDefault="005F6359">
      <w:pPr>
        <w:numPr>
          <w:ilvl w:val="0"/>
          <w:numId w:val="2"/>
        </w:numPr>
        <w:tabs>
          <w:tab w:val="left" w:pos="3402"/>
        </w:tabs>
        <w:rPr>
          <w:rFonts w:ascii="Arial" w:hAnsi="Arial" w:cs="Arial"/>
          <w:lang w:val="fr-BE"/>
        </w:rPr>
      </w:pPr>
      <w:r w:rsidRPr="005F6359">
        <w:rPr>
          <w:rFonts w:ascii="Arial" w:hAnsi="Arial" w:cs="Arial"/>
          <w:sz w:val="22"/>
          <w:lang w:val="fr-FR"/>
        </w:rPr>
        <w:t>Le radiateur est réversible haut/bas. Attention: en cas de raccordement dans le haut, le radiateur doit être tourné 180°.</w:t>
      </w:r>
    </w:p>
    <w:p w:rsidR="001F56C8" w:rsidRPr="005F6359" w:rsidRDefault="001F56C8">
      <w:pPr>
        <w:numPr>
          <w:ilvl w:val="0"/>
          <w:numId w:val="2"/>
        </w:numPr>
        <w:tabs>
          <w:tab w:val="left" w:pos="3402"/>
        </w:tabs>
        <w:rPr>
          <w:rFonts w:ascii="Arial" w:hAnsi="Arial" w:cs="Arial"/>
          <w:lang w:val="fr-BE"/>
        </w:rPr>
      </w:pPr>
      <w:r>
        <w:rPr>
          <w:rFonts w:ascii="Arial" w:hAnsi="Arial" w:cs="Arial"/>
          <w:sz w:val="22"/>
          <w:lang w:val="fr-FR"/>
        </w:rPr>
        <w:t>Les radiateurs KOS V sont tou</w:t>
      </w:r>
      <w:r w:rsidR="001435BF">
        <w:rPr>
          <w:rFonts w:ascii="Arial" w:hAnsi="Arial" w:cs="Arial"/>
          <w:sz w:val="22"/>
          <w:lang w:val="fr-FR"/>
        </w:rPr>
        <w:t>jours livrés pour un système bi</w:t>
      </w:r>
      <w:r>
        <w:rPr>
          <w:rFonts w:ascii="Arial" w:hAnsi="Arial" w:cs="Arial"/>
          <w:sz w:val="22"/>
          <w:lang w:val="fr-FR"/>
        </w:rPr>
        <w:t xml:space="preserve">tube. </w:t>
      </w:r>
    </w:p>
    <w:p w:rsidR="005F6359" w:rsidRDefault="005F6359" w:rsidP="005F6359">
      <w:pPr>
        <w:tabs>
          <w:tab w:val="left" w:pos="3402"/>
        </w:tabs>
        <w:ind w:left="720"/>
        <w:rPr>
          <w:rFonts w:ascii="Arial" w:hAnsi="Arial" w:cs="Arial"/>
          <w:lang w:val="fr-BE"/>
        </w:rPr>
      </w:pPr>
    </w:p>
    <w:p w:rsidR="00866768" w:rsidRDefault="00866768" w:rsidP="00866768">
      <w:pPr>
        <w:pStyle w:val="Header"/>
        <w:tabs>
          <w:tab w:val="clear" w:pos="4536"/>
          <w:tab w:val="clear" w:pos="9072"/>
          <w:tab w:val="left" w:pos="3402"/>
        </w:tabs>
        <w:rPr>
          <w:rFonts w:ascii="Arial" w:hAnsi="Arial" w:cs="Arial"/>
          <w:lang w:val="fr-BE"/>
        </w:rPr>
      </w:pPr>
      <w:r>
        <w:rPr>
          <w:rFonts w:ascii="Arial" w:hAnsi="Arial" w:cs="Arial"/>
          <w:lang w:val="fr-BE"/>
        </w:rPr>
        <w:t>EMBALLAGE ET PROTECTION</w:t>
      </w:r>
    </w:p>
    <w:p w:rsidR="00866768" w:rsidRDefault="00866768" w:rsidP="00866768">
      <w:pPr>
        <w:tabs>
          <w:tab w:val="left" w:pos="3402"/>
        </w:tabs>
        <w:rPr>
          <w:rFonts w:ascii="Arial" w:hAnsi="Arial" w:cs="Arial"/>
          <w:sz w:val="22"/>
          <w:lang w:val="fr-BE"/>
        </w:rPr>
      </w:pPr>
      <w:r>
        <w:rPr>
          <w:rFonts w:ascii="Arial" w:hAnsi="Arial" w:cs="Arial"/>
          <w:sz w:val="22"/>
          <w:lang w:val="fr-BE"/>
        </w:rPr>
        <w:t>Les radiateurs sont emballés individuellement dans du carton, renforcé par des segments de coin, le tout étant enveloppé de film rétractable. L'emballage reste autour du radiateur jusqu'à la réception afin de prévenir tout dommage.</w:t>
      </w:r>
    </w:p>
    <w:p w:rsidR="001F56C8" w:rsidRDefault="001F56C8">
      <w:pPr>
        <w:tabs>
          <w:tab w:val="left" w:pos="3402"/>
        </w:tabs>
        <w:rPr>
          <w:rFonts w:ascii="Arial" w:hAnsi="Arial" w:cs="Arial"/>
          <w:sz w:val="22"/>
          <w:lang w:val="fr-BE"/>
        </w:rPr>
      </w:pPr>
    </w:p>
    <w:p w:rsidR="001F56C8" w:rsidRDefault="001F56C8">
      <w:pPr>
        <w:tabs>
          <w:tab w:val="left" w:pos="3402"/>
        </w:tabs>
        <w:rPr>
          <w:rFonts w:ascii="Arial" w:hAnsi="Arial" w:cs="Arial"/>
          <w:lang w:val="fr-BE"/>
        </w:rPr>
      </w:pPr>
      <w:r>
        <w:rPr>
          <w:rFonts w:ascii="Arial" w:hAnsi="Arial" w:cs="Arial"/>
          <w:lang w:val="fr-BE"/>
        </w:rPr>
        <w:t>NORMES</w:t>
      </w:r>
    </w:p>
    <w:p w:rsidR="001F56C8" w:rsidRDefault="001F56C8">
      <w:pPr>
        <w:tabs>
          <w:tab w:val="left" w:pos="3402"/>
        </w:tabs>
        <w:rPr>
          <w:rFonts w:ascii="Arial" w:hAnsi="Arial" w:cs="Arial"/>
          <w:sz w:val="22"/>
          <w:lang w:val="fr-BE"/>
        </w:rPr>
      </w:pPr>
      <w:r>
        <w:rPr>
          <w:rFonts w:ascii="Arial" w:hAnsi="Arial" w:cs="Arial"/>
          <w:sz w:val="22"/>
          <w:lang w:val="fr-BE"/>
        </w:rPr>
        <w:t xml:space="preserve">Les émissions des radiateurs, exprimées en Watt, ont été </w:t>
      </w:r>
      <w:r w:rsidR="00BA1D03">
        <w:rPr>
          <w:rFonts w:ascii="Arial" w:hAnsi="Arial" w:cs="Arial"/>
          <w:sz w:val="22"/>
          <w:lang w:val="fr-BE"/>
        </w:rPr>
        <w:t>dimensionnées</w:t>
      </w:r>
      <w:r>
        <w:rPr>
          <w:rFonts w:ascii="Arial" w:hAnsi="Arial" w:cs="Arial"/>
          <w:sz w:val="22"/>
          <w:lang w:val="fr-BE"/>
        </w:rPr>
        <w:t xml:space="preserve"> selon la norme EN 442. </w:t>
      </w:r>
    </w:p>
    <w:p w:rsidR="001F56C8" w:rsidRDefault="001F56C8">
      <w:pPr>
        <w:tabs>
          <w:tab w:val="left" w:pos="3402"/>
        </w:tabs>
        <w:rPr>
          <w:rFonts w:ascii="Arial" w:hAnsi="Arial" w:cs="Arial"/>
          <w:sz w:val="22"/>
          <w:lang w:val="fr-BE"/>
        </w:rPr>
      </w:pPr>
      <w:r>
        <w:rPr>
          <w:rFonts w:ascii="Arial" w:hAnsi="Arial" w:cs="Arial"/>
          <w:sz w:val="22"/>
          <w:lang w:val="fr-BE"/>
        </w:rPr>
        <w:t xml:space="preserve">La température de départ </w:t>
      </w:r>
      <w:r w:rsidR="00A378C3">
        <w:rPr>
          <w:rFonts w:ascii="Arial" w:hAnsi="Arial" w:cs="Arial"/>
          <w:sz w:val="22"/>
          <w:lang w:val="fr-BE"/>
        </w:rPr>
        <w:t>s’élève</w:t>
      </w:r>
      <w:r>
        <w:rPr>
          <w:rFonts w:ascii="Arial" w:hAnsi="Arial" w:cs="Arial"/>
          <w:sz w:val="22"/>
          <w:lang w:val="fr-BE"/>
        </w:rPr>
        <w:t xml:space="preserve"> à 75°C, la température de retour </w:t>
      </w:r>
      <w:r w:rsidR="00A378C3">
        <w:rPr>
          <w:rFonts w:ascii="Arial" w:hAnsi="Arial" w:cs="Arial"/>
          <w:sz w:val="22"/>
          <w:lang w:val="fr-BE"/>
        </w:rPr>
        <w:t>s’élève</w:t>
      </w:r>
      <w:r>
        <w:rPr>
          <w:rFonts w:ascii="Arial" w:hAnsi="Arial" w:cs="Arial"/>
          <w:sz w:val="22"/>
          <w:lang w:val="fr-BE"/>
        </w:rPr>
        <w:t xml:space="preserve"> </w:t>
      </w:r>
      <w:r w:rsidR="009F4E3B">
        <w:rPr>
          <w:rFonts w:ascii="Arial" w:hAnsi="Arial" w:cs="Arial"/>
          <w:sz w:val="22"/>
          <w:lang w:val="fr-BE"/>
        </w:rPr>
        <w:t>à 65°C et la température ambiant</w:t>
      </w:r>
      <w:r>
        <w:rPr>
          <w:rFonts w:ascii="Arial" w:hAnsi="Arial" w:cs="Arial"/>
          <w:sz w:val="22"/>
          <w:lang w:val="fr-BE"/>
        </w:rPr>
        <w:t>e est 20°C.</w:t>
      </w:r>
    </w:p>
    <w:p w:rsidR="001F56C8" w:rsidRDefault="001F56C8">
      <w:pPr>
        <w:tabs>
          <w:tab w:val="left" w:pos="3402"/>
        </w:tabs>
        <w:rPr>
          <w:rFonts w:ascii="Arial" w:hAnsi="Arial" w:cs="Arial"/>
          <w:sz w:val="22"/>
          <w:lang w:val="fr-BE"/>
        </w:rPr>
      </w:pPr>
    </w:p>
    <w:p w:rsidR="001F56C8" w:rsidRDefault="001F56C8">
      <w:pPr>
        <w:tabs>
          <w:tab w:val="left" w:pos="3402"/>
        </w:tabs>
        <w:rPr>
          <w:rFonts w:ascii="Arial" w:hAnsi="Arial" w:cs="Arial"/>
          <w:lang w:val="fr-BE"/>
        </w:rPr>
      </w:pPr>
      <w:r>
        <w:rPr>
          <w:rFonts w:ascii="Arial" w:hAnsi="Arial" w:cs="Arial"/>
          <w:lang w:val="fr-BE"/>
        </w:rPr>
        <w:t xml:space="preserve">GARANTIE </w:t>
      </w:r>
    </w:p>
    <w:p w:rsidR="00681226" w:rsidRDefault="00681226" w:rsidP="00681226">
      <w:pPr>
        <w:tabs>
          <w:tab w:val="left" w:pos="3402"/>
        </w:tabs>
        <w:rPr>
          <w:lang w:val="fr-BE"/>
        </w:rPr>
      </w:pPr>
      <w:r>
        <w:rPr>
          <w:rFonts w:ascii="Arial" w:hAnsi="Arial" w:cs="Arial"/>
          <w:sz w:val="22"/>
          <w:lang w:val="fr-BE"/>
        </w:rPr>
        <w:t>Les radiateurs Radson sont garantis pour un délai de 10 ans (pour toute installation à partir du 1</w:t>
      </w:r>
      <w:r w:rsidRPr="00E00D13">
        <w:rPr>
          <w:rFonts w:ascii="Arial" w:hAnsi="Arial" w:cs="Arial"/>
          <w:sz w:val="22"/>
          <w:vertAlign w:val="superscript"/>
          <w:lang w:val="fr-BE"/>
        </w:rPr>
        <w:t>er</w:t>
      </w:r>
      <w:r>
        <w:rPr>
          <w:rFonts w:ascii="Arial" w:hAnsi="Arial" w:cs="Arial"/>
          <w:sz w:val="22"/>
          <w:lang w:val="fr-BE"/>
        </w:rPr>
        <w:t xml:space="preserve"> janvier 2007).</w:t>
      </w:r>
    </w:p>
    <w:p w:rsidR="001F56C8" w:rsidRDefault="001F56C8">
      <w:pPr>
        <w:jc w:val="center"/>
        <w:rPr>
          <w:rFonts w:ascii="Arial" w:hAnsi="Arial" w:cs="Arial"/>
          <w:sz w:val="22"/>
          <w:lang w:val="fr-BE"/>
        </w:rPr>
      </w:pPr>
      <w:bookmarkStart w:id="0" w:name="_GoBack"/>
      <w:bookmarkEnd w:id="0"/>
    </w:p>
    <w:sectPr w:rsidR="001F56C8" w:rsidSect="001435BF">
      <w:footerReference w:type="even"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57A" w:rsidRDefault="00EE557A">
      <w:r>
        <w:separator/>
      </w:r>
    </w:p>
  </w:endnote>
  <w:endnote w:type="continuationSeparator" w:id="0">
    <w:p w:rsidR="00EE557A" w:rsidRDefault="00EE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C8" w:rsidRDefault="001F5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56C8" w:rsidRDefault="001F56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C8" w:rsidRPr="005F6359" w:rsidRDefault="001F56C8">
    <w:pPr>
      <w:pStyle w:val="Footer"/>
      <w:ind w:right="360"/>
      <w:rPr>
        <w:rFonts w:ascii="Arial" w:hAnsi="Arial" w:cs="Arial"/>
        <w:lang w:val="nl-BE"/>
      </w:rPr>
    </w:pPr>
    <w:r>
      <w:rPr>
        <w:rFonts w:ascii="Arial" w:hAnsi="Arial" w:cs="Arial"/>
        <w:sz w:val="18"/>
      </w:rPr>
      <w:t xml:space="preserve">Vogelsancklaan </w:t>
    </w:r>
    <w:r w:rsidR="00A378C3">
      <w:rPr>
        <w:rFonts w:ascii="Arial" w:hAnsi="Arial" w:cs="Arial"/>
        <w:sz w:val="18"/>
      </w:rPr>
      <w:t xml:space="preserve">250 </w:t>
    </w:r>
    <w:r>
      <w:rPr>
        <w:rFonts w:ascii="Arial" w:hAnsi="Arial" w:cs="Arial"/>
        <w:sz w:val="18"/>
      </w:rPr>
      <w:t xml:space="preserve">B – 3520 </w:t>
    </w:r>
    <w:r w:rsidR="00A378C3">
      <w:rPr>
        <w:rFonts w:ascii="Arial" w:hAnsi="Arial" w:cs="Arial"/>
        <w:sz w:val="18"/>
      </w:rPr>
      <w:t xml:space="preserve">Zonhoven </w:t>
    </w:r>
    <w:r>
      <w:rPr>
        <w:rFonts w:ascii="Arial" w:hAnsi="Arial" w:cs="Arial"/>
        <w:sz w:val="18"/>
      </w:rPr>
      <w:t xml:space="preserve">Tel. </w:t>
    </w:r>
    <w:r w:rsidRPr="005F6359">
      <w:rPr>
        <w:rFonts w:ascii="Arial" w:hAnsi="Arial" w:cs="Arial"/>
        <w:sz w:val="18"/>
        <w:lang w:val="nl-BE"/>
      </w:rPr>
      <w:t xml:space="preserve">+32(0)11/81 31 41  Fax +32(0)11/81 73 78   </w:t>
    </w:r>
    <w:hyperlink r:id="rId1" w:history="1">
      <w:r w:rsidRPr="005F6359">
        <w:rPr>
          <w:rStyle w:val="Hyperlink"/>
          <w:rFonts w:ascii="Arial" w:hAnsi="Arial" w:cs="Arial"/>
          <w:sz w:val="18"/>
          <w:lang w:val="nl-BE"/>
        </w:rPr>
        <w:t>www.radson.com</w:t>
      </w:r>
    </w:hyperlink>
    <w:r w:rsidRPr="005F6359">
      <w:rPr>
        <w:rFonts w:ascii="Arial" w:hAnsi="Arial" w:cs="Arial"/>
        <w:sz w:val="18"/>
        <w:lang w:val="nl-BE"/>
      </w:rPr>
      <w:t xml:space="preserve"> </w:t>
    </w:r>
  </w:p>
  <w:p w:rsidR="001F56C8" w:rsidRPr="005F6359" w:rsidRDefault="001F56C8">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57A" w:rsidRDefault="00EE557A">
      <w:r>
        <w:separator/>
      </w:r>
    </w:p>
  </w:footnote>
  <w:footnote w:type="continuationSeparator" w:id="0">
    <w:p w:rsidR="00EE557A" w:rsidRDefault="00EE5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78C9"/>
    <w:multiLevelType w:val="hybridMultilevel"/>
    <w:tmpl w:val="318AEAFA"/>
    <w:lvl w:ilvl="0" w:tplc="C762A89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750F13"/>
    <w:multiLevelType w:val="hybridMultilevel"/>
    <w:tmpl w:val="ECB4427C"/>
    <w:lvl w:ilvl="0" w:tplc="3F12F0BE">
      <w:start w:val="1"/>
      <w:numFmt w:val="bullet"/>
      <w:lvlText w:val=""/>
      <w:lvlJc w:val="left"/>
      <w:pPr>
        <w:tabs>
          <w:tab w:val="num" w:pos="720"/>
        </w:tabs>
        <w:ind w:left="720" w:hanging="360"/>
      </w:pPr>
      <w:rPr>
        <w:rFonts w:ascii="Symbol" w:hAnsi="Symbol" w:hint="default"/>
      </w:rPr>
    </w:lvl>
    <w:lvl w:ilvl="1" w:tplc="5F3AABB6" w:tentative="1">
      <w:start w:val="1"/>
      <w:numFmt w:val="bullet"/>
      <w:lvlText w:val="o"/>
      <w:lvlJc w:val="left"/>
      <w:pPr>
        <w:tabs>
          <w:tab w:val="num" w:pos="1440"/>
        </w:tabs>
        <w:ind w:left="1440" w:hanging="360"/>
      </w:pPr>
      <w:rPr>
        <w:rFonts w:ascii="Courier New" w:hAnsi="Courier New" w:hint="default"/>
      </w:rPr>
    </w:lvl>
    <w:lvl w:ilvl="2" w:tplc="E770384E" w:tentative="1">
      <w:start w:val="1"/>
      <w:numFmt w:val="bullet"/>
      <w:lvlText w:val=""/>
      <w:lvlJc w:val="left"/>
      <w:pPr>
        <w:tabs>
          <w:tab w:val="num" w:pos="2160"/>
        </w:tabs>
        <w:ind w:left="2160" w:hanging="360"/>
      </w:pPr>
      <w:rPr>
        <w:rFonts w:ascii="Wingdings" w:hAnsi="Wingdings" w:hint="default"/>
      </w:rPr>
    </w:lvl>
    <w:lvl w:ilvl="3" w:tplc="97865448" w:tentative="1">
      <w:start w:val="1"/>
      <w:numFmt w:val="bullet"/>
      <w:lvlText w:val=""/>
      <w:lvlJc w:val="left"/>
      <w:pPr>
        <w:tabs>
          <w:tab w:val="num" w:pos="2880"/>
        </w:tabs>
        <w:ind w:left="2880" w:hanging="360"/>
      </w:pPr>
      <w:rPr>
        <w:rFonts w:ascii="Symbol" w:hAnsi="Symbol" w:hint="default"/>
      </w:rPr>
    </w:lvl>
    <w:lvl w:ilvl="4" w:tplc="C106AC1A" w:tentative="1">
      <w:start w:val="1"/>
      <w:numFmt w:val="bullet"/>
      <w:lvlText w:val="o"/>
      <w:lvlJc w:val="left"/>
      <w:pPr>
        <w:tabs>
          <w:tab w:val="num" w:pos="3600"/>
        </w:tabs>
        <w:ind w:left="3600" w:hanging="360"/>
      </w:pPr>
      <w:rPr>
        <w:rFonts w:ascii="Courier New" w:hAnsi="Courier New" w:hint="default"/>
      </w:rPr>
    </w:lvl>
    <w:lvl w:ilvl="5" w:tplc="D02E1EB4" w:tentative="1">
      <w:start w:val="1"/>
      <w:numFmt w:val="bullet"/>
      <w:lvlText w:val=""/>
      <w:lvlJc w:val="left"/>
      <w:pPr>
        <w:tabs>
          <w:tab w:val="num" w:pos="4320"/>
        </w:tabs>
        <w:ind w:left="4320" w:hanging="360"/>
      </w:pPr>
      <w:rPr>
        <w:rFonts w:ascii="Wingdings" w:hAnsi="Wingdings" w:hint="default"/>
      </w:rPr>
    </w:lvl>
    <w:lvl w:ilvl="6" w:tplc="3D0ED2F6" w:tentative="1">
      <w:start w:val="1"/>
      <w:numFmt w:val="bullet"/>
      <w:lvlText w:val=""/>
      <w:lvlJc w:val="left"/>
      <w:pPr>
        <w:tabs>
          <w:tab w:val="num" w:pos="5040"/>
        </w:tabs>
        <w:ind w:left="5040" w:hanging="360"/>
      </w:pPr>
      <w:rPr>
        <w:rFonts w:ascii="Symbol" w:hAnsi="Symbol" w:hint="default"/>
      </w:rPr>
    </w:lvl>
    <w:lvl w:ilvl="7" w:tplc="B43260F0" w:tentative="1">
      <w:start w:val="1"/>
      <w:numFmt w:val="bullet"/>
      <w:lvlText w:val="o"/>
      <w:lvlJc w:val="left"/>
      <w:pPr>
        <w:tabs>
          <w:tab w:val="num" w:pos="5760"/>
        </w:tabs>
        <w:ind w:left="5760" w:hanging="360"/>
      </w:pPr>
      <w:rPr>
        <w:rFonts w:ascii="Courier New" w:hAnsi="Courier New" w:hint="default"/>
      </w:rPr>
    </w:lvl>
    <w:lvl w:ilvl="8" w:tplc="301E71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032BBD"/>
    <w:multiLevelType w:val="hybridMultilevel"/>
    <w:tmpl w:val="D2CA4A86"/>
    <w:lvl w:ilvl="0" w:tplc="C762A890">
      <w:numFmt w:val="bullet"/>
      <w:lvlText w:val="-"/>
      <w:lvlJc w:val="left"/>
      <w:pPr>
        <w:tabs>
          <w:tab w:val="num" w:pos="720"/>
        </w:tabs>
        <w:ind w:left="720" w:hanging="360"/>
      </w:pPr>
      <w:rPr>
        <w:rFonts w:ascii="Times New Roman" w:eastAsia="Times New Roman" w:hAnsi="Times New Roman" w:cs="Times New Roman" w:hint="default"/>
      </w:rPr>
    </w:lvl>
    <w:lvl w:ilvl="1" w:tplc="D3668E3E" w:tentative="1">
      <w:start w:val="1"/>
      <w:numFmt w:val="bullet"/>
      <w:lvlText w:val="o"/>
      <w:lvlJc w:val="left"/>
      <w:pPr>
        <w:tabs>
          <w:tab w:val="num" w:pos="1440"/>
        </w:tabs>
        <w:ind w:left="1440" w:hanging="360"/>
      </w:pPr>
      <w:rPr>
        <w:rFonts w:ascii="Courier New" w:hAnsi="Courier New" w:hint="default"/>
      </w:rPr>
    </w:lvl>
    <w:lvl w:ilvl="2" w:tplc="56FC82C8" w:tentative="1">
      <w:start w:val="1"/>
      <w:numFmt w:val="bullet"/>
      <w:lvlText w:val=""/>
      <w:lvlJc w:val="left"/>
      <w:pPr>
        <w:tabs>
          <w:tab w:val="num" w:pos="2160"/>
        </w:tabs>
        <w:ind w:left="2160" w:hanging="360"/>
      </w:pPr>
      <w:rPr>
        <w:rFonts w:ascii="Wingdings" w:hAnsi="Wingdings" w:hint="default"/>
      </w:rPr>
    </w:lvl>
    <w:lvl w:ilvl="3" w:tplc="B92C48A8" w:tentative="1">
      <w:start w:val="1"/>
      <w:numFmt w:val="bullet"/>
      <w:lvlText w:val=""/>
      <w:lvlJc w:val="left"/>
      <w:pPr>
        <w:tabs>
          <w:tab w:val="num" w:pos="2880"/>
        </w:tabs>
        <w:ind w:left="2880" w:hanging="360"/>
      </w:pPr>
      <w:rPr>
        <w:rFonts w:ascii="Symbol" w:hAnsi="Symbol" w:hint="default"/>
      </w:rPr>
    </w:lvl>
    <w:lvl w:ilvl="4" w:tplc="D812DEBC" w:tentative="1">
      <w:start w:val="1"/>
      <w:numFmt w:val="bullet"/>
      <w:lvlText w:val="o"/>
      <w:lvlJc w:val="left"/>
      <w:pPr>
        <w:tabs>
          <w:tab w:val="num" w:pos="3600"/>
        </w:tabs>
        <w:ind w:left="3600" w:hanging="360"/>
      </w:pPr>
      <w:rPr>
        <w:rFonts w:ascii="Courier New" w:hAnsi="Courier New" w:hint="default"/>
      </w:rPr>
    </w:lvl>
    <w:lvl w:ilvl="5" w:tplc="7F428032" w:tentative="1">
      <w:start w:val="1"/>
      <w:numFmt w:val="bullet"/>
      <w:lvlText w:val=""/>
      <w:lvlJc w:val="left"/>
      <w:pPr>
        <w:tabs>
          <w:tab w:val="num" w:pos="4320"/>
        </w:tabs>
        <w:ind w:left="4320" w:hanging="360"/>
      </w:pPr>
      <w:rPr>
        <w:rFonts w:ascii="Wingdings" w:hAnsi="Wingdings" w:hint="default"/>
      </w:rPr>
    </w:lvl>
    <w:lvl w:ilvl="6" w:tplc="7272EA50" w:tentative="1">
      <w:start w:val="1"/>
      <w:numFmt w:val="bullet"/>
      <w:lvlText w:val=""/>
      <w:lvlJc w:val="left"/>
      <w:pPr>
        <w:tabs>
          <w:tab w:val="num" w:pos="5040"/>
        </w:tabs>
        <w:ind w:left="5040" w:hanging="360"/>
      </w:pPr>
      <w:rPr>
        <w:rFonts w:ascii="Symbol" w:hAnsi="Symbol" w:hint="default"/>
      </w:rPr>
    </w:lvl>
    <w:lvl w:ilvl="7" w:tplc="9CFC059E" w:tentative="1">
      <w:start w:val="1"/>
      <w:numFmt w:val="bullet"/>
      <w:lvlText w:val="o"/>
      <w:lvlJc w:val="left"/>
      <w:pPr>
        <w:tabs>
          <w:tab w:val="num" w:pos="5760"/>
        </w:tabs>
        <w:ind w:left="5760" w:hanging="360"/>
      </w:pPr>
      <w:rPr>
        <w:rFonts w:ascii="Courier New" w:hAnsi="Courier New" w:hint="default"/>
      </w:rPr>
    </w:lvl>
    <w:lvl w:ilvl="8" w:tplc="E0C6B4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744442"/>
    <w:multiLevelType w:val="hybridMultilevel"/>
    <w:tmpl w:val="6F02FB08"/>
    <w:lvl w:ilvl="0" w:tplc="1908D06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E17"/>
    <w:rsid w:val="00005D69"/>
    <w:rsid w:val="001435BF"/>
    <w:rsid w:val="001712CB"/>
    <w:rsid w:val="001F56C8"/>
    <w:rsid w:val="0039195D"/>
    <w:rsid w:val="00451E1E"/>
    <w:rsid w:val="00471351"/>
    <w:rsid w:val="004E2FEB"/>
    <w:rsid w:val="00551B72"/>
    <w:rsid w:val="005E5BEA"/>
    <w:rsid w:val="005F6359"/>
    <w:rsid w:val="00634CF7"/>
    <w:rsid w:val="00640E17"/>
    <w:rsid w:val="00681226"/>
    <w:rsid w:val="0069499B"/>
    <w:rsid w:val="007F335B"/>
    <w:rsid w:val="007F6A0F"/>
    <w:rsid w:val="0086190E"/>
    <w:rsid w:val="00866768"/>
    <w:rsid w:val="008A134F"/>
    <w:rsid w:val="008A540B"/>
    <w:rsid w:val="009F4E3B"/>
    <w:rsid w:val="00A378C3"/>
    <w:rsid w:val="00A92712"/>
    <w:rsid w:val="00AB1207"/>
    <w:rsid w:val="00AB13B9"/>
    <w:rsid w:val="00B01951"/>
    <w:rsid w:val="00B11D08"/>
    <w:rsid w:val="00B90A78"/>
    <w:rsid w:val="00BA1D03"/>
    <w:rsid w:val="00C1560E"/>
    <w:rsid w:val="00C97EAD"/>
    <w:rsid w:val="00CA1498"/>
    <w:rsid w:val="00CF2725"/>
    <w:rsid w:val="00D80BF6"/>
    <w:rsid w:val="00E176A2"/>
    <w:rsid w:val="00E41C18"/>
    <w:rsid w:val="00E95129"/>
    <w:rsid w:val="00EE557A"/>
    <w:rsid w:val="00F67F9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463DB"/>
  <w15:docId w15:val="{C932F426-FB88-489F-8F40-CBCA4E5C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rFonts w:ascii="Trebuchet MS" w:hAnsi="Trebuchet MS"/>
      <w:b/>
      <w:bCs/>
      <w:sz w:val="28"/>
      <w:u w:val="single"/>
      <w:lang w:val="fr-BE"/>
    </w:rPr>
  </w:style>
  <w:style w:type="paragraph" w:styleId="Heading2">
    <w:name w:val="heading 2"/>
    <w:basedOn w:val="Normal"/>
    <w:next w:val="Normal"/>
    <w:qFormat/>
    <w:pPr>
      <w:keepNext/>
      <w:ind w:left="4956"/>
      <w:jc w:val="right"/>
      <w:outlineLvl w:val="1"/>
    </w:pPr>
    <w:rPr>
      <w:rFonts w:ascii="Arial" w:hAnsi="Arial" w:cs="Arial"/>
      <w:sz w:val="48"/>
      <w:lang w:val="fr-BE"/>
    </w:rPr>
  </w:style>
  <w:style w:type="paragraph" w:styleId="Heading3">
    <w:name w:val="heading 3"/>
    <w:basedOn w:val="Normal"/>
    <w:next w:val="Normal"/>
    <w:qFormat/>
    <w:pPr>
      <w:keepNext/>
      <w:jc w:val="right"/>
      <w:outlineLvl w:val="2"/>
    </w:pPr>
    <w:rPr>
      <w:rFonts w:ascii="Arial" w:hAnsi="Arial" w:cs="Arial"/>
      <w:b/>
      <w:bCs/>
      <w:i/>
      <w:iCs/>
      <w:sz w:val="48"/>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HeaderChar">
    <w:name w:val="Header Char"/>
    <w:link w:val="Header"/>
    <w:semiHidden/>
    <w:rsid w:val="005E5BEA"/>
    <w:rPr>
      <w:sz w:val="24"/>
      <w:szCs w:val="24"/>
      <w:lang w:val="nl-NL" w:eastAsia="nl-NL"/>
    </w:rPr>
  </w:style>
  <w:style w:type="paragraph" w:styleId="BalloonText">
    <w:name w:val="Balloon Text"/>
    <w:basedOn w:val="Normal"/>
    <w:link w:val="BalloonTextChar"/>
    <w:uiPriority w:val="99"/>
    <w:semiHidden/>
    <w:unhideWhenUsed/>
    <w:rsid w:val="00CA1498"/>
    <w:rPr>
      <w:rFonts w:ascii="Tahoma" w:hAnsi="Tahoma" w:cs="Tahoma"/>
      <w:sz w:val="16"/>
      <w:szCs w:val="16"/>
    </w:rPr>
  </w:style>
  <w:style w:type="character" w:customStyle="1" w:styleId="BalloonTextChar">
    <w:name w:val="Balloon Text Char"/>
    <w:basedOn w:val="DefaultParagraphFont"/>
    <w:link w:val="BalloonText"/>
    <w:uiPriority w:val="99"/>
    <w:semiHidden/>
    <w:rsid w:val="00CA149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adso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Kos</vt:lpstr>
    </vt:vector>
  </TitlesOfParts>
  <Company>Radson</Company>
  <LinksUpToDate>false</LinksUpToDate>
  <CharactersWithSpaces>2594</CharactersWithSpaces>
  <SharedDoc>false</SharedDoc>
  <HLinks>
    <vt:vector size="6" baseType="variant">
      <vt:variant>
        <vt:i4>3932194</vt:i4>
      </vt:variant>
      <vt:variant>
        <vt:i4>2</vt:i4>
      </vt:variant>
      <vt:variant>
        <vt:i4>0</vt:i4>
      </vt:variant>
      <vt:variant>
        <vt:i4>5</vt:i4>
      </vt:variant>
      <vt:variant>
        <vt:lpwstr>http://www.radson.com/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dc:title>
  <dc:creator>VSC</dc:creator>
  <cp:lastModifiedBy>Zoe HILVEN</cp:lastModifiedBy>
  <cp:revision>3</cp:revision>
  <cp:lastPrinted>2012-02-08T14:13:00Z</cp:lastPrinted>
  <dcterms:created xsi:type="dcterms:W3CDTF">2016-10-25T13:59:00Z</dcterms:created>
  <dcterms:modified xsi:type="dcterms:W3CDTF">2020-06-29T09:44:00Z</dcterms:modified>
</cp:coreProperties>
</file>