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F8" w:rsidRDefault="00CA12F8">
      <w:pPr>
        <w:rPr>
          <w:sz w:val="28"/>
          <w:szCs w:val="28"/>
          <w:u w:val="single"/>
          <w:lang w:val="nl-BE"/>
        </w:rPr>
      </w:pPr>
    </w:p>
    <w:p w:rsidR="00CA12F8" w:rsidRDefault="00CA12F8">
      <w:pPr>
        <w:rPr>
          <w:rFonts w:ascii="Verdana" w:hAnsi="Verdana"/>
          <w:sz w:val="32"/>
          <w:szCs w:val="28"/>
          <w:lang w:val="nl-BE"/>
        </w:rPr>
      </w:pPr>
      <w:r>
        <w:rPr>
          <w:rFonts w:ascii="Verdana" w:hAnsi="Verdana"/>
          <w:sz w:val="32"/>
          <w:szCs w:val="28"/>
          <w:lang w:val="nl-BE"/>
        </w:rPr>
        <w:t>LASTENBOEK</w:t>
      </w:r>
    </w:p>
    <w:p w:rsidR="00CA12F8" w:rsidRDefault="00CA12F8">
      <w:pPr>
        <w:pStyle w:val="Kop1"/>
        <w:rPr>
          <w:sz w:val="28"/>
          <w:u w:val="single"/>
        </w:rPr>
      </w:pPr>
      <w:r>
        <w:t>NOPPJET NP30</w:t>
      </w:r>
      <w:r w:rsidR="005E349B">
        <w:t>-2</w:t>
      </w:r>
    </w:p>
    <w:p w:rsidR="00CA12F8" w:rsidRDefault="00CA12F8">
      <w:pPr>
        <w:rPr>
          <w:b/>
          <w:sz w:val="28"/>
          <w:szCs w:val="28"/>
          <w:u w:val="single"/>
          <w:lang w:val="nl-BE"/>
        </w:rPr>
      </w:pPr>
    </w:p>
    <w:p w:rsidR="00CA12F8" w:rsidRDefault="00CA12F8">
      <w:pPr>
        <w:pStyle w:val="Kop2"/>
      </w:pPr>
      <w:r>
        <w:t>OMVANG</w:t>
      </w:r>
    </w:p>
    <w:p w:rsidR="00CA12F8" w:rsidRDefault="00CA12F8">
      <w:pPr>
        <w:rPr>
          <w:rFonts w:ascii="Verdana" w:hAnsi="Verdana"/>
          <w:b/>
          <w:sz w:val="20"/>
          <w:u w:val="single"/>
          <w:lang w:val="nl-BE"/>
        </w:rPr>
      </w:pPr>
    </w:p>
    <w:p w:rsidR="00CA12F8" w:rsidRDefault="00CA12F8">
      <w:pPr>
        <w:rPr>
          <w:rFonts w:ascii="Verdana" w:hAnsi="Verdana"/>
          <w:sz w:val="20"/>
          <w:lang w:val="nl-BE"/>
        </w:rPr>
      </w:pPr>
      <w:r>
        <w:rPr>
          <w:rFonts w:ascii="Verdana" w:hAnsi="Verdana"/>
          <w:sz w:val="20"/>
          <w:lang w:val="nl-BE"/>
        </w:rPr>
        <w:t>De werken omvatten alle prestaties zoals hieronder beschreven voor een compleet  afgewerkt en operationeel vloerverwarmingssysteem RADSON-</w:t>
      </w:r>
      <w:proofErr w:type="spellStart"/>
      <w:r>
        <w:rPr>
          <w:rFonts w:ascii="Verdana" w:hAnsi="Verdana"/>
          <w:sz w:val="20"/>
          <w:lang w:val="nl-BE"/>
        </w:rPr>
        <w:t>Noppjet</w:t>
      </w:r>
      <w:proofErr w:type="spellEnd"/>
      <w:r>
        <w:rPr>
          <w:rFonts w:ascii="Verdana" w:hAnsi="Verdana"/>
          <w:sz w:val="20"/>
          <w:lang w:val="nl-BE"/>
        </w:rPr>
        <w:t>.</w:t>
      </w:r>
    </w:p>
    <w:p w:rsidR="00CA12F8" w:rsidRDefault="00CA12F8">
      <w:pPr>
        <w:rPr>
          <w:rFonts w:ascii="Verdana" w:hAnsi="Verdana"/>
          <w:sz w:val="20"/>
          <w:lang w:val="nl-BE"/>
        </w:rPr>
      </w:pPr>
    </w:p>
    <w:p w:rsidR="00CA12F8" w:rsidRDefault="00CA12F8">
      <w:pPr>
        <w:ind w:firstLine="708"/>
        <w:rPr>
          <w:rFonts w:ascii="Verdana" w:hAnsi="Verdana"/>
          <w:color w:val="FF6600"/>
          <w:sz w:val="20"/>
          <w:lang w:val="nl-BE"/>
        </w:rPr>
      </w:pPr>
      <w:r>
        <w:rPr>
          <w:rFonts w:ascii="Verdana" w:hAnsi="Verdana"/>
          <w:color w:val="FF6600"/>
          <w:sz w:val="20"/>
          <w:lang w:val="nl-BE"/>
        </w:rPr>
        <w:t>Meetcode</w:t>
      </w:r>
    </w:p>
    <w:p w:rsidR="00CA12F8" w:rsidRDefault="00CA12F8">
      <w:pPr>
        <w:ind w:firstLine="708"/>
        <w:rPr>
          <w:rFonts w:ascii="Verdana" w:hAnsi="Verdana"/>
          <w:sz w:val="20"/>
          <w:lang w:val="nl-BE"/>
        </w:rPr>
      </w:pPr>
    </w:p>
    <w:p w:rsidR="00CA12F8" w:rsidRDefault="00CA12F8" w:rsidP="00AF3502">
      <w:pPr>
        <w:ind w:left="2835" w:hanging="1417"/>
        <w:rPr>
          <w:rFonts w:ascii="Verdana" w:hAnsi="Verdana"/>
          <w:sz w:val="20"/>
          <w:lang w:val="nl-BE"/>
        </w:rPr>
      </w:pPr>
      <w:r>
        <w:rPr>
          <w:rFonts w:ascii="Verdana" w:hAnsi="Verdana"/>
          <w:sz w:val="20"/>
          <w:lang w:val="nl-BE"/>
        </w:rPr>
        <w:t>/per m²</w:t>
      </w:r>
      <w:r>
        <w:rPr>
          <w:rFonts w:ascii="Verdana" w:hAnsi="Verdana"/>
          <w:sz w:val="20"/>
          <w:lang w:val="nl-BE"/>
        </w:rPr>
        <w:tab/>
        <w:t xml:space="preserve">Meting van de uit te voeren oppervlakte isolatie in </w:t>
      </w:r>
      <w:r w:rsidR="00AF3502">
        <w:rPr>
          <w:rFonts w:ascii="Verdana" w:hAnsi="Verdana"/>
          <w:sz w:val="20"/>
          <w:lang w:val="nl-BE"/>
        </w:rPr>
        <w:t xml:space="preserve">       </w:t>
      </w:r>
      <w:r>
        <w:rPr>
          <w:rFonts w:ascii="Verdana" w:hAnsi="Verdana"/>
          <w:sz w:val="20"/>
          <w:lang w:val="nl-BE"/>
        </w:rPr>
        <w:t xml:space="preserve">geëxpandeerd polystyreen, </w:t>
      </w:r>
      <w:r w:rsidR="00AF3502">
        <w:rPr>
          <w:rFonts w:ascii="Verdana" w:hAnsi="Verdana"/>
          <w:sz w:val="20"/>
          <w:lang w:val="nl-BE"/>
        </w:rPr>
        <w:t>densiteit 25kg/m³</w:t>
      </w:r>
      <w:r>
        <w:rPr>
          <w:rFonts w:ascii="Verdana" w:hAnsi="Verdana"/>
          <w:sz w:val="20"/>
          <w:lang w:val="nl-BE"/>
        </w:rPr>
        <w:t>.</w:t>
      </w:r>
    </w:p>
    <w:p w:rsidR="00CA12F8" w:rsidRDefault="00CA12F8">
      <w:pPr>
        <w:ind w:left="2832" w:hanging="1422"/>
        <w:rPr>
          <w:rFonts w:ascii="Verdana" w:hAnsi="Verdana"/>
          <w:sz w:val="20"/>
          <w:lang w:val="nl-BE"/>
        </w:rPr>
      </w:pPr>
      <w:r>
        <w:rPr>
          <w:rFonts w:ascii="Verdana" w:hAnsi="Verdana"/>
          <w:sz w:val="20"/>
          <w:lang w:val="nl-BE"/>
        </w:rPr>
        <w:t>/per m²</w:t>
      </w:r>
      <w:r>
        <w:rPr>
          <w:rFonts w:ascii="Verdana" w:hAnsi="Verdana"/>
          <w:sz w:val="20"/>
          <w:lang w:val="nl-BE"/>
        </w:rPr>
        <w:tab/>
        <w:t xml:space="preserve">Meting van de uit te voeren oppervlakte isolatie in geëxpandeerd polystyreen, dikte 30 mm </w:t>
      </w:r>
      <w:proofErr w:type="spellStart"/>
      <w:r>
        <w:rPr>
          <w:rFonts w:ascii="Verdana" w:hAnsi="Verdana"/>
          <w:sz w:val="20"/>
          <w:lang w:val="nl-BE"/>
        </w:rPr>
        <w:t>Noppjet</w:t>
      </w:r>
      <w:proofErr w:type="spellEnd"/>
      <w:r>
        <w:rPr>
          <w:rFonts w:ascii="Verdana" w:hAnsi="Verdana"/>
          <w:sz w:val="20"/>
          <w:lang w:val="nl-BE"/>
        </w:rPr>
        <w:t xml:space="preserve"> 30</w:t>
      </w:r>
      <w:r w:rsidR="005E349B">
        <w:rPr>
          <w:rFonts w:ascii="Verdana" w:hAnsi="Verdana"/>
          <w:sz w:val="20"/>
          <w:lang w:val="nl-BE"/>
        </w:rPr>
        <w:t>-2</w:t>
      </w:r>
      <w:r>
        <w:rPr>
          <w:rFonts w:ascii="Verdana" w:hAnsi="Verdana"/>
          <w:sz w:val="20"/>
          <w:lang w:val="nl-BE"/>
        </w:rPr>
        <w:t>.</w:t>
      </w:r>
    </w:p>
    <w:p w:rsidR="00CA12F8" w:rsidRDefault="00CA12F8">
      <w:pPr>
        <w:ind w:left="702" w:firstLine="708"/>
        <w:rPr>
          <w:rFonts w:ascii="Verdana" w:hAnsi="Verdana"/>
          <w:sz w:val="20"/>
          <w:lang w:val="nl-BE"/>
        </w:rPr>
      </w:pPr>
      <w:r>
        <w:rPr>
          <w:rFonts w:ascii="Verdana" w:hAnsi="Verdana"/>
          <w:sz w:val="20"/>
          <w:lang w:val="nl-BE"/>
        </w:rPr>
        <w:t>/per m</w:t>
      </w:r>
      <w:r>
        <w:rPr>
          <w:rFonts w:ascii="Verdana" w:hAnsi="Verdana"/>
          <w:sz w:val="20"/>
          <w:lang w:val="nl-BE"/>
        </w:rPr>
        <w:tab/>
      </w:r>
      <w:r>
        <w:rPr>
          <w:rFonts w:ascii="Verdana" w:hAnsi="Verdana"/>
          <w:sz w:val="20"/>
          <w:lang w:val="nl-BE"/>
        </w:rPr>
        <w:tab/>
        <w:t>Meting van de uit te voeren randisolatie.</w:t>
      </w:r>
    </w:p>
    <w:p w:rsidR="00CA12F8" w:rsidRDefault="00CA12F8">
      <w:pPr>
        <w:ind w:left="2832" w:hanging="1422"/>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Pr>
          <w:rFonts w:ascii="Verdana" w:hAnsi="Verdana"/>
          <w:sz w:val="20"/>
          <w:lang w:val="nl-BE"/>
        </w:rPr>
        <w:t>Noppjet</w:t>
      </w:r>
      <w:proofErr w:type="spellEnd"/>
      <w:r>
        <w:rPr>
          <w:rFonts w:ascii="Verdana" w:hAnsi="Verdana"/>
          <w:sz w:val="20"/>
          <w:lang w:val="nl-BE"/>
        </w:rPr>
        <w:t>, met inbegrip van de dilatatiestroken en voorgevormde isolatieplaten, RADSON-</w:t>
      </w:r>
      <w:proofErr w:type="spellStart"/>
      <w:r>
        <w:rPr>
          <w:rFonts w:ascii="Verdana" w:hAnsi="Verdana"/>
          <w:sz w:val="20"/>
          <w:lang w:val="nl-BE"/>
        </w:rPr>
        <w:t>PexPenta</w:t>
      </w:r>
      <w:proofErr w:type="spellEnd"/>
      <w:r>
        <w:rPr>
          <w:rFonts w:ascii="Verdana" w:hAnsi="Verdana"/>
          <w:sz w:val="20"/>
          <w:lang w:val="nl-BE"/>
        </w:rPr>
        <w:t xml:space="preserve"> leidingen en hulpstukken.</w:t>
      </w:r>
    </w:p>
    <w:p w:rsidR="00CA12F8" w:rsidRDefault="00CA12F8">
      <w:pPr>
        <w:ind w:left="2832" w:hanging="1422"/>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CA12F8" w:rsidRDefault="00CA12F8">
      <w:pPr>
        <w:ind w:left="900" w:firstLine="510"/>
        <w:rPr>
          <w:rFonts w:ascii="Verdana" w:hAnsi="Verdana"/>
          <w:sz w:val="20"/>
          <w:lang w:val="nl-BE"/>
        </w:rPr>
      </w:pPr>
      <w:r>
        <w:rPr>
          <w:rFonts w:ascii="Verdana" w:hAnsi="Verdana"/>
          <w:sz w:val="20"/>
          <w:lang w:val="nl-BE"/>
        </w:rPr>
        <w:t>/per stuk</w:t>
      </w:r>
      <w:r>
        <w:rPr>
          <w:rFonts w:ascii="Verdana" w:hAnsi="Verdana"/>
          <w:sz w:val="20"/>
          <w:lang w:val="nl-BE"/>
        </w:rPr>
        <w:tab/>
        <w:t xml:space="preserve">Meten van het aantal </w:t>
      </w:r>
      <w:r w:rsidR="00AF3502">
        <w:rPr>
          <w:rFonts w:ascii="Verdana" w:hAnsi="Verdana"/>
          <w:sz w:val="20"/>
          <w:lang w:val="nl-BE"/>
        </w:rPr>
        <w:t>vloerverwarming verdelers</w:t>
      </w:r>
      <w:r>
        <w:rPr>
          <w:rFonts w:ascii="Verdana" w:hAnsi="Verdana"/>
          <w:sz w:val="20"/>
          <w:lang w:val="nl-BE"/>
        </w:rPr>
        <w:t>.</w:t>
      </w:r>
    </w:p>
    <w:p w:rsidR="00CA12F8" w:rsidRDefault="00CA12F8">
      <w:pPr>
        <w:ind w:left="900" w:hanging="900"/>
        <w:rPr>
          <w:rFonts w:ascii="Verdana" w:hAnsi="Verdana"/>
          <w:sz w:val="20"/>
          <w:lang w:val="nl-BE"/>
        </w:rPr>
      </w:pPr>
    </w:p>
    <w:p w:rsidR="00CA12F8" w:rsidRDefault="00CA12F8">
      <w:pPr>
        <w:ind w:left="900" w:hanging="900"/>
        <w:rPr>
          <w:rFonts w:ascii="Verdana" w:hAnsi="Verdana"/>
          <w:b/>
          <w:sz w:val="20"/>
          <w:szCs w:val="28"/>
          <w:u w:val="single"/>
          <w:lang w:val="nl-BE"/>
        </w:rPr>
      </w:pPr>
    </w:p>
    <w:p w:rsidR="00CA12F8" w:rsidRDefault="00CA12F8">
      <w:pPr>
        <w:pStyle w:val="Kop3"/>
      </w:pPr>
      <w:r>
        <w:t>MATERIALEN</w:t>
      </w:r>
    </w:p>
    <w:p w:rsidR="00CA12F8" w:rsidRDefault="00CA12F8">
      <w:pPr>
        <w:ind w:left="900" w:hanging="900"/>
        <w:rPr>
          <w:rFonts w:ascii="Verdana" w:hAnsi="Verdana"/>
          <w:sz w:val="20"/>
          <w:lang w:val="nl-BE"/>
        </w:rPr>
      </w:pPr>
    </w:p>
    <w:p w:rsidR="00CA12F8" w:rsidRDefault="00CA12F8">
      <w:pPr>
        <w:ind w:left="900" w:hanging="192"/>
        <w:rPr>
          <w:rFonts w:ascii="Verdana" w:hAnsi="Verdana"/>
          <w:bCs/>
          <w:color w:val="FF6600"/>
          <w:sz w:val="20"/>
          <w:lang w:val="nl-BE"/>
        </w:rPr>
      </w:pPr>
      <w:r>
        <w:rPr>
          <w:rFonts w:ascii="Verdana" w:hAnsi="Verdana"/>
          <w:bCs/>
          <w:color w:val="FF6600"/>
          <w:sz w:val="20"/>
          <w:lang w:val="nl-BE"/>
        </w:rPr>
        <w:t>Isolatie en randisolatie</w:t>
      </w:r>
    </w:p>
    <w:p w:rsidR="00CA12F8" w:rsidRDefault="00CA12F8">
      <w:pPr>
        <w:ind w:left="900" w:hanging="900"/>
        <w:rPr>
          <w:rFonts w:ascii="Verdana" w:hAnsi="Verdana"/>
          <w:b/>
          <w:sz w:val="20"/>
          <w:u w:val="single"/>
          <w:lang w:val="nl-BE"/>
        </w:rPr>
      </w:pPr>
    </w:p>
    <w:p w:rsidR="00CA12F8" w:rsidRDefault="00CA12F8">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160 mm hoogte </w:t>
      </w:r>
      <w:r w:rsidR="000323E6">
        <w:rPr>
          <w:rFonts w:ascii="Verdana" w:hAnsi="Verdana"/>
          <w:sz w:val="20"/>
          <w:lang w:val="nl-BE"/>
        </w:rPr>
        <w:t xml:space="preserve">en 8 mm dikte, </w:t>
      </w:r>
      <w:bookmarkStart w:id="0" w:name="_GoBack"/>
      <w:bookmarkEnd w:id="0"/>
      <w:r>
        <w:rPr>
          <w:rFonts w:ascii="Verdana" w:hAnsi="Verdana"/>
          <w:sz w:val="20"/>
          <w:lang w:val="nl-BE"/>
        </w:rPr>
        <w:t>bestaat uit hoge densiteit geëxpandeerde polyethyleen. De randisolatie is eveneens voorzien van een polyethyleen flap, om een perfecte dichting te verwezenlijken tussen de randstrook en vloerisolatie.</w:t>
      </w:r>
    </w:p>
    <w:p w:rsidR="00CA12F8" w:rsidRDefault="00CA12F8">
      <w:pPr>
        <w:ind w:left="708"/>
        <w:rPr>
          <w:rFonts w:ascii="Verdana" w:hAnsi="Verdana"/>
          <w:sz w:val="20"/>
          <w:lang w:val="nl-BE"/>
        </w:rPr>
      </w:pPr>
      <w:r>
        <w:rPr>
          <w:rFonts w:ascii="Verdana" w:hAnsi="Verdana"/>
          <w:sz w:val="20"/>
          <w:lang w:val="nl-BE"/>
        </w:rPr>
        <w:t>De vloerisolatie systeemplaten zijn van het type warmte en geluidsisolatie en vervaardigd uit twee lagen geëxpandeerde polystyreen waarvan de eerste een lage densiteit is met een geluiddempend vermogen van 28db, en de tweede een hoge densiteit die de noppen vult om de vervorming ervan te voorkomen. De noppenfolie is vervaardigd uit polystyreen van 0.7mm. De systeemplaten hebben een maximale drukbelasting van 5KN/m². Boven verwarmde lokalen wordt een minimum van 30 mm voorzien en boven niet verwarmde lokalen 55 mm.</w:t>
      </w:r>
    </w:p>
    <w:p w:rsidR="00CA12F8" w:rsidRDefault="00CA12F8">
      <w:pPr>
        <w:rPr>
          <w:rFonts w:ascii="Verdana" w:hAnsi="Verdana"/>
          <w:sz w:val="20"/>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Buizen</w:t>
      </w:r>
    </w:p>
    <w:p w:rsidR="00CA12F8" w:rsidRDefault="00CA12F8">
      <w:pPr>
        <w:rPr>
          <w:rFonts w:ascii="Verdana" w:hAnsi="Verdana"/>
          <w:b/>
          <w:sz w:val="20"/>
          <w:u w:val="single"/>
          <w:lang w:val="nl-BE"/>
        </w:rPr>
      </w:pPr>
    </w:p>
    <w:p w:rsidR="00CA12F8" w:rsidRDefault="00CA12F8">
      <w:pPr>
        <w:ind w:firstLine="708"/>
        <w:rPr>
          <w:rFonts w:ascii="Verdana" w:hAnsi="Verdana"/>
          <w:sz w:val="20"/>
          <w:lang w:val="nl-BE"/>
        </w:rPr>
      </w:pPr>
      <w:r>
        <w:rPr>
          <w:rFonts w:ascii="Verdana" w:hAnsi="Verdana"/>
          <w:sz w:val="20"/>
          <w:lang w:val="nl-BE"/>
        </w:rPr>
        <w:t>De buis moet aan volgende voorwaarden voldoen:</w:t>
      </w:r>
    </w:p>
    <w:p w:rsidR="00CA12F8" w:rsidRDefault="00CA12F8">
      <w:pPr>
        <w:ind w:firstLine="708"/>
        <w:rPr>
          <w:rFonts w:ascii="Verdana" w:hAnsi="Verdana"/>
          <w:sz w:val="20"/>
          <w:lang w:val="nl-BE"/>
        </w:rPr>
      </w:pPr>
    </w:p>
    <w:p w:rsidR="00CA12F8" w:rsidRDefault="00CA12F8">
      <w:pPr>
        <w:numPr>
          <w:ilvl w:val="0"/>
          <w:numId w:val="1"/>
        </w:numPr>
        <w:tabs>
          <w:tab w:val="clear" w:pos="1854"/>
          <w:tab w:val="num" w:pos="1418"/>
        </w:tabs>
        <w:ind w:left="1418" w:hanging="284"/>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CA12F8" w:rsidRDefault="00CA12F8">
      <w:pPr>
        <w:numPr>
          <w:ilvl w:val="0"/>
          <w:numId w:val="1"/>
        </w:numPr>
        <w:tabs>
          <w:tab w:val="clear" w:pos="1854"/>
          <w:tab w:val="num" w:pos="1418"/>
        </w:tabs>
        <w:ind w:hanging="720"/>
        <w:rPr>
          <w:rFonts w:ascii="Verdana" w:hAnsi="Verdana"/>
          <w:sz w:val="20"/>
          <w:lang w:val="nl-BE"/>
        </w:rPr>
      </w:pPr>
      <w:r>
        <w:rPr>
          <w:rFonts w:ascii="Verdana" w:hAnsi="Verdana"/>
          <w:sz w:val="20"/>
          <w:lang w:val="nl-BE"/>
        </w:rPr>
        <w:t>Kleur = Oranje</w:t>
      </w:r>
    </w:p>
    <w:p w:rsidR="00CA12F8" w:rsidRDefault="00CA12F8">
      <w:pPr>
        <w:numPr>
          <w:ilvl w:val="0"/>
          <w:numId w:val="1"/>
        </w:numPr>
        <w:tabs>
          <w:tab w:val="clear" w:pos="1854"/>
          <w:tab w:val="num" w:pos="1418"/>
        </w:tabs>
        <w:ind w:hanging="720"/>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CA12F8" w:rsidRDefault="00CA12F8">
      <w:pPr>
        <w:numPr>
          <w:ilvl w:val="0"/>
          <w:numId w:val="1"/>
        </w:numPr>
        <w:tabs>
          <w:tab w:val="clear" w:pos="1854"/>
          <w:tab w:val="num" w:pos="1418"/>
        </w:tabs>
        <w:ind w:left="1418" w:hanging="284"/>
        <w:rPr>
          <w:rFonts w:ascii="Verdana" w:hAnsi="Verdana"/>
          <w:sz w:val="20"/>
          <w:lang w:val="nl-BE"/>
        </w:rPr>
      </w:pPr>
      <w:r>
        <w:rPr>
          <w:rFonts w:ascii="Verdana" w:hAnsi="Verdana"/>
          <w:sz w:val="20"/>
          <w:lang w:val="nl-BE"/>
        </w:rPr>
        <w:t xml:space="preserve">De leverancier moet een keurattest kunnen voorleggen, hetzij een DVGW keuring, hetzij een KIWA keuring, hetzij een ATG keuring of een keuring van de IKP universiteit te Stuttgart waaruit de DIN 4726 – 4729 norm blijkt. </w:t>
      </w:r>
    </w:p>
    <w:p w:rsidR="00CA12F8" w:rsidRDefault="00CA12F8">
      <w:pPr>
        <w:numPr>
          <w:ilvl w:val="0"/>
          <w:numId w:val="1"/>
        </w:numPr>
        <w:tabs>
          <w:tab w:val="clear" w:pos="1854"/>
          <w:tab w:val="num" w:pos="1418"/>
        </w:tabs>
        <w:ind w:hanging="720"/>
        <w:rPr>
          <w:rFonts w:ascii="Verdana" w:hAnsi="Verdana"/>
          <w:sz w:val="20"/>
          <w:lang w:val="nl-BE"/>
        </w:rPr>
      </w:pPr>
      <w:r>
        <w:rPr>
          <w:rFonts w:ascii="Verdana" w:hAnsi="Verdana"/>
          <w:sz w:val="20"/>
          <w:lang w:val="nl-BE"/>
        </w:rPr>
        <w:t>Een garantiebewijs is steeds bij de inschrijvingsbundel toe te voegen.</w:t>
      </w:r>
    </w:p>
    <w:p w:rsidR="00CA12F8" w:rsidRDefault="00CA12F8">
      <w:pPr>
        <w:rPr>
          <w:rFonts w:ascii="Verdana" w:hAnsi="Verdana"/>
          <w:sz w:val="20"/>
          <w:lang w:val="nl-BE"/>
        </w:rPr>
      </w:pPr>
    </w:p>
    <w:p w:rsidR="00CA12F8" w:rsidRDefault="00CA12F8">
      <w:pPr>
        <w:numPr>
          <w:ilvl w:val="2"/>
          <w:numId w:val="2"/>
        </w:numPr>
        <w:tabs>
          <w:tab w:val="clear" w:pos="3576"/>
          <w:tab w:val="num" w:pos="1701"/>
        </w:tabs>
        <w:ind w:left="1701" w:hanging="425"/>
        <w:rPr>
          <w:rFonts w:ascii="Verdana" w:hAnsi="Verdana"/>
          <w:sz w:val="20"/>
          <w:lang w:val="nl-BE"/>
        </w:rPr>
      </w:pPr>
      <w:r>
        <w:rPr>
          <w:rFonts w:ascii="Verdana" w:hAnsi="Verdana"/>
          <w:sz w:val="20"/>
          <w:lang w:val="nl-BE"/>
        </w:rPr>
        <w:t xml:space="preserve">Op de buis dient een garantieperiode van 30 jaar aangeboden te zijn door de fabrikant. </w:t>
      </w:r>
    </w:p>
    <w:p w:rsidR="00CA12F8" w:rsidRDefault="00CA12F8">
      <w:pPr>
        <w:rPr>
          <w:rFonts w:ascii="Verdana" w:hAnsi="Verdana"/>
          <w:sz w:val="20"/>
          <w:lang w:val="nl-BE"/>
        </w:rPr>
      </w:pPr>
    </w:p>
    <w:p w:rsidR="00CA12F8" w:rsidRDefault="00CA12F8">
      <w:pPr>
        <w:rPr>
          <w:rFonts w:ascii="Verdana" w:hAnsi="Verdana"/>
          <w:sz w:val="20"/>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Bevestiging van de vloerverwarmingsbuis</w:t>
      </w:r>
    </w:p>
    <w:p w:rsidR="00CA12F8" w:rsidRDefault="00CA12F8">
      <w:pPr>
        <w:ind w:firstLine="708"/>
        <w:rPr>
          <w:rFonts w:ascii="Verdana" w:hAnsi="Verdana"/>
          <w:bCs/>
          <w:color w:val="FF6600"/>
          <w:sz w:val="20"/>
          <w:lang w:val="nl-BE"/>
        </w:rPr>
      </w:pPr>
    </w:p>
    <w:p w:rsidR="00CA12F8" w:rsidRDefault="00CA12F8">
      <w:pPr>
        <w:ind w:left="708"/>
        <w:rPr>
          <w:rFonts w:ascii="Verdana" w:hAnsi="Verdana"/>
          <w:sz w:val="20"/>
          <w:lang w:val="nl-BE"/>
        </w:rPr>
      </w:pPr>
      <w:r>
        <w:rPr>
          <w:rFonts w:ascii="Verdana" w:hAnsi="Verdana"/>
          <w:sz w:val="20"/>
          <w:lang w:val="nl-BE"/>
        </w:rPr>
        <w:t>De vloerverwarmingsbuis wordt bevestigd in een voorgevormde noppenplaat. Deze isolerende noppenplaat is bij levering reeds voorzien van een polystyreen film van 0.7 mm. Deze harde folie voorkomt het vervormen van de plaat en levert een betere bevestiging voor de verwarmingsleidingen.</w:t>
      </w:r>
      <w:r w:rsidR="00AF3502">
        <w:rPr>
          <w:rFonts w:ascii="Verdana" w:hAnsi="Verdana"/>
          <w:sz w:val="20"/>
          <w:lang w:val="nl-BE"/>
        </w:rPr>
        <w:t xml:space="preserve"> </w:t>
      </w:r>
      <w:r>
        <w:rPr>
          <w:rFonts w:ascii="Verdana" w:hAnsi="Verdana"/>
          <w:sz w:val="20"/>
          <w:lang w:val="nl-BE"/>
        </w:rPr>
        <w:t>Indien de buis diagonaal dient te worden gelegd moet men diagonaal verbinder gebruiken. Deze plaat is speciaal ontworpen voor leidingen van 14 t.e.m. 17 mm.</w:t>
      </w:r>
    </w:p>
    <w:p w:rsidR="00CA12F8" w:rsidRDefault="00CA12F8">
      <w:pPr>
        <w:ind w:left="708"/>
        <w:rPr>
          <w:rFonts w:ascii="Verdana" w:hAnsi="Verdana"/>
          <w:sz w:val="20"/>
          <w:lang w:val="nl-BE"/>
        </w:rPr>
      </w:pPr>
      <w:r>
        <w:rPr>
          <w:rFonts w:ascii="Verdana" w:hAnsi="Verdana"/>
          <w:sz w:val="20"/>
          <w:lang w:val="nl-BE"/>
        </w:rPr>
        <w:t>Teneinde dilatatievoegen te kunnen plaatsen zal men gebruik maken van vlakke elementen, deze worden geplaatst in deuropeningen en daar waar voegen noodzakelijk blijken.</w:t>
      </w:r>
    </w:p>
    <w:p w:rsidR="00CA12F8" w:rsidRDefault="00CA12F8">
      <w:pPr>
        <w:rPr>
          <w:rFonts w:ascii="Verdana" w:hAnsi="Verdana"/>
          <w:b/>
          <w:sz w:val="20"/>
          <w:u w:val="single"/>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Verdelers</w:t>
      </w:r>
    </w:p>
    <w:p w:rsidR="00CA12F8" w:rsidRDefault="00CA12F8">
      <w:pPr>
        <w:ind w:firstLine="708"/>
        <w:rPr>
          <w:rFonts w:ascii="Verdana" w:hAnsi="Verdana"/>
          <w:bCs/>
          <w:color w:val="FF6600"/>
          <w:sz w:val="20"/>
          <w:lang w:val="nl-BE"/>
        </w:rPr>
      </w:pPr>
    </w:p>
    <w:p w:rsidR="00CA12F8" w:rsidRDefault="00CA12F8">
      <w:pPr>
        <w:numPr>
          <w:ilvl w:val="2"/>
          <w:numId w:val="2"/>
        </w:numPr>
        <w:tabs>
          <w:tab w:val="clear" w:pos="3576"/>
          <w:tab w:val="num" w:pos="1560"/>
        </w:tabs>
        <w:ind w:left="1560" w:hanging="426"/>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CA12F8" w:rsidRDefault="00CA12F8">
      <w:pPr>
        <w:numPr>
          <w:ilvl w:val="2"/>
          <w:numId w:val="2"/>
        </w:numPr>
        <w:tabs>
          <w:tab w:val="clear" w:pos="3576"/>
          <w:tab w:val="num" w:pos="1560"/>
        </w:tabs>
        <w:ind w:left="1560" w:hanging="426"/>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CA12F8" w:rsidRDefault="00CA12F8">
      <w:pPr>
        <w:numPr>
          <w:ilvl w:val="2"/>
          <w:numId w:val="2"/>
        </w:numPr>
        <w:tabs>
          <w:tab w:val="clear" w:pos="3576"/>
          <w:tab w:val="num" w:pos="1560"/>
        </w:tabs>
        <w:ind w:left="1560" w:hanging="426"/>
        <w:rPr>
          <w:rFonts w:ascii="Verdana" w:hAnsi="Verdana"/>
          <w:sz w:val="20"/>
          <w:lang w:val="nl-BE"/>
        </w:rPr>
      </w:pPr>
      <w:r>
        <w:rPr>
          <w:rFonts w:ascii="Verdana" w:hAnsi="Verdana"/>
          <w:sz w:val="20"/>
          <w:lang w:val="nl-BE"/>
        </w:rPr>
        <w:t>De debietmeter heeft een schaal van 0.5 – 6 L/min.</w:t>
      </w:r>
    </w:p>
    <w:p w:rsidR="00CA12F8" w:rsidRDefault="00CA12F8">
      <w:pPr>
        <w:numPr>
          <w:ilvl w:val="2"/>
          <w:numId w:val="2"/>
        </w:numPr>
        <w:tabs>
          <w:tab w:val="clear" w:pos="3576"/>
          <w:tab w:val="num" w:pos="1560"/>
        </w:tabs>
        <w:ind w:left="1560" w:hanging="426"/>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CA12F8" w:rsidRDefault="00CA12F8">
      <w:pPr>
        <w:numPr>
          <w:ilvl w:val="2"/>
          <w:numId w:val="2"/>
        </w:numPr>
        <w:tabs>
          <w:tab w:val="clear" w:pos="3576"/>
          <w:tab w:val="num" w:pos="1560"/>
        </w:tabs>
        <w:ind w:left="1560" w:hanging="426"/>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eurônus</w:t>
      </w:r>
      <w:proofErr w:type="spellEnd"/>
      <w:r>
        <w:rPr>
          <w:rFonts w:ascii="Verdana" w:hAnsi="Verdana"/>
          <w:sz w:val="20"/>
          <w:lang w:val="nl-BE"/>
        </w:rPr>
        <w:t xml:space="preserve"> aansluiting.</w:t>
      </w:r>
    </w:p>
    <w:p w:rsidR="00CA12F8" w:rsidRDefault="00CA12F8">
      <w:pPr>
        <w:rPr>
          <w:rFonts w:ascii="Verdana" w:hAnsi="Verdana"/>
          <w:b/>
          <w:sz w:val="20"/>
          <w:szCs w:val="28"/>
          <w:u w:val="single"/>
          <w:lang w:val="nl-BE"/>
        </w:rPr>
      </w:pPr>
    </w:p>
    <w:p w:rsidR="00CA12F8" w:rsidRDefault="00CA12F8">
      <w:pPr>
        <w:pStyle w:val="Kop2"/>
      </w:pPr>
      <w:r>
        <w:t>UITVOERING</w:t>
      </w:r>
    </w:p>
    <w:p w:rsidR="00CA12F8" w:rsidRDefault="00CA12F8">
      <w:pPr>
        <w:rPr>
          <w:rFonts w:ascii="Verdana" w:hAnsi="Verdana"/>
          <w:sz w:val="20"/>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Montage</w:t>
      </w:r>
    </w:p>
    <w:p w:rsidR="00CA12F8" w:rsidRDefault="00CA12F8">
      <w:pPr>
        <w:rPr>
          <w:rFonts w:ascii="Verdana" w:hAnsi="Verdana"/>
          <w:b/>
          <w:sz w:val="20"/>
          <w:u w:val="single"/>
          <w:lang w:val="nl-BE"/>
        </w:rPr>
      </w:pPr>
    </w:p>
    <w:p w:rsidR="00CA12F8" w:rsidRDefault="00CA12F8">
      <w:pPr>
        <w:numPr>
          <w:ilvl w:val="2"/>
          <w:numId w:val="4"/>
        </w:numPr>
        <w:tabs>
          <w:tab w:val="clear" w:pos="3576"/>
          <w:tab w:val="num" w:pos="1560"/>
        </w:tabs>
        <w:ind w:left="1560" w:hanging="426"/>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CA12F8" w:rsidRDefault="00CA12F8">
      <w:pPr>
        <w:numPr>
          <w:ilvl w:val="2"/>
          <w:numId w:val="4"/>
        </w:numPr>
        <w:tabs>
          <w:tab w:val="clear" w:pos="3576"/>
          <w:tab w:val="num" w:pos="1560"/>
        </w:tabs>
        <w:ind w:left="1560" w:hanging="426"/>
        <w:rPr>
          <w:rFonts w:ascii="Verdana" w:hAnsi="Verdana"/>
          <w:sz w:val="20"/>
          <w:lang w:val="nl-BE"/>
        </w:rPr>
      </w:pPr>
      <w:r>
        <w:rPr>
          <w:rFonts w:ascii="Verdana" w:hAnsi="Verdana"/>
          <w:sz w:val="20"/>
          <w:lang w:val="nl-BE"/>
        </w:rPr>
        <w:t>Op de vlakke en gereinigde draagvloer worden de voorgevormde noppenplaten aangebracht en aan elkaar bevestigd zodat thermische bruggen vermeden worden.</w:t>
      </w:r>
    </w:p>
    <w:p w:rsidR="00CA12F8" w:rsidRDefault="00CA12F8">
      <w:pPr>
        <w:numPr>
          <w:ilvl w:val="2"/>
          <w:numId w:val="4"/>
        </w:numPr>
        <w:tabs>
          <w:tab w:val="clear" w:pos="3576"/>
          <w:tab w:val="num" w:pos="1560"/>
        </w:tabs>
        <w:ind w:left="1560" w:hanging="426"/>
        <w:rPr>
          <w:rFonts w:ascii="Verdana" w:hAnsi="Verdana"/>
          <w:sz w:val="20"/>
          <w:lang w:val="nl-BE"/>
        </w:rPr>
      </w:pPr>
      <w:r>
        <w:rPr>
          <w:rFonts w:ascii="Verdana" w:hAnsi="Verdana"/>
          <w:sz w:val="20"/>
          <w:lang w:val="nl-BE"/>
        </w:rPr>
        <w:t xml:space="preserve">De </w:t>
      </w:r>
      <w:proofErr w:type="spellStart"/>
      <w:r>
        <w:rPr>
          <w:rFonts w:ascii="Verdana" w:hAnsi="Verdana"/>
          <w:sz w:val="20"/>
          <w:lang w:val="nl-BE"/>
        </w:rPr>
        <w:t>pe</w:t>
      </w:r>
      <w:proofErr w:type="spellEnd"/>
      <w:r>
        <w:rPr>
          <w:rFonts w:ascii="Verdana" w:hAnsi="Verdana"/>
          <w:sz w:val="20"/>
          <w:lang w:val="nl-BE"/>
        </w:rPr>
        <w:t>-flap van de randisolatie wordt over de noppenplaten gelegd en vastgeklemd bij de doorgang van de buis.</w:t>
      </w:r>
    </w:p>
    <w:p w:rsidR="00CA12F8" w:rsidRDefault="00CA12F8">
      <w:pPr>
        <w:numPr>
          <w:ilvl w:val="2"/>
          <w:numId w:val="4"/>
        </w:numPr>
        <w:tabs>
          <w:tab w:val="clear" w:pos="3576"/>
          <w:tab w:val="num" w:pos="1560"/>
        </w:tabs>
        <w:ind w:left="1560" w:hanging="426"/>
        <w:rPr>
          <w:rFonts w:ascii="Verdana" w:hAnsi="Verdana"/>
          <w:sz w:val="20"/>
          <w:lang w:val="nl-BE"/>
        </w:rPr>
      </w:pPr>
      <w:r>
        <w:rPr>
          <w:rFonts w:ascii="Verdana" w:hAnsi="Verdana"/>
          <w:sz w:val="20"/>
          <w:lang w:val="nl-BE"/>
        </w:rPr>
        <w:t>De RADSON-</w:t>
      </w:r>
      <w:proofErr w:type="spellStart"/>
      <w:r>
        <w:rPr>
          <w:rFonts w:ascii="Verdana" w:hAnsi="Verdana"/>
          <w:sz w:val="20"/>
          <w:lang w:val="nl-BE"/>
        </w:rPr>
        <w:t>PexPenta</w:t>
      </w:r>
      <w:proofErr w:type="spellEnd"/>
      <w:r>
        <w:rPr>
          <w:rFonts w:ascii="Verdana" w:hAnsi="Verdana"/>
          <w:sz w:val="20"/>
          <w:lang w:val="nl-BE"/>
        </w:rPr>
        <w:t xml:space="preserve"> leiding wordt vervolgens koud tussen de noppen gedrukt volgens een legpatroon met onderlinge afstand 5, 10, 15, 20, 25 of 30 cm. Deze verlegafstand wordt bepaald door de gewenste warmteafgifte en wordt door de leverancier van het systeem aangegeven op de legplannen.</w:t>
      </w:r>
    </w:p>
    <w:p w:rsidR="00AF3502" w:rsidRDefault="00AF3502" w:rsidP="00AF3502">
      <w:pPr>
        <w:numPr>
          <w:ilvl w:val="0"/>
          <w:numId w:val="5"/>
        </w:numPr>
        <w:tabs>
          <w:tab w:val="clear" w:pos="1854"/>
          <w:tab w:val="num" w:pos="1560"/>
        </w:tabs>
        <w:ind w:left="1560" w:hanging="426"/>
        <w:rPr>
          <w:rFonts w:ascii="Verdana" w:hAnsi="Verdana"/>
          <w:sz w:val="20"/>
          <w:lang w:val="nl-BE"/>
        </w:rPr>
      </w:pPr>
      <w:r>
        <w:rPr>
          <w:rFonts w:ascii="Verdana" w:hAnsi="Verdana"/>
          <w:sz w:val="20"/>
          <w:lang w:val="nl-BE"/>
        </w:rPr>
        <w:t>DE MONTAGE KAN SLECHTS PLAATS VINDEN NA  GOEDKEURING VAN HET VERLEGPLAN EN BEREKENINGSNOTA.</w:t>
      </w:r>
    </w:p>
    <w:p w:rsidR="00AF3502" w:rsidRDefault="000C0428" w:rsidP="000C0428">
      <w:pPr>
        <w:numPr>
          <w:ilvl w:val="0"/>
          <w:numId w:val="5"/>
        </w:numPr>
        <w:tabs>
          <w:tab w:val="clear" w:pos="1854"/>
          <w:tab w:val="num" w:pos="1418"/>
        </w:tabs>
        <w:ind w:left="1560" w:hanging="426"/>
        <w:rPr>
          <w:rFonts w:ascii="Verdana" w:hAnsi="Verdana"/>
          <w:sz w:val="20"/>
          <w:lang w:val="nl-BE"/>
        </w:rPr>
      </w:pPr>
      <w:r>
        <w:rPr>
          <w:rFonts w:ascii="Verdana" w:hAnsi="Verdana"/>
          <w:sz w:val="20"/>
          <w:lang w:val="nl-BE"/>
        </w:rPr>
        <w:t xml:space="preserve">  </w:t>
      </w:r>
      <w:r w:rsidR="00AF3502">
        <w:rPr>
          <w:rFonts w:ascii="Verdana" w:hAnsi="Verdana"/>
          <w:sz w:val="20"/>
          <w:lang w:val="nl-BE"/>
        </w:rPr>
        <w:t xml:space="preserve">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t>
      </w:r>
      <w:r w:rsidR="00AF3502">
        <w:rPr>
          <w:rFonts w:ascii="Verdana" w:hAnsi="Verdana"/>
          <w:sz w:val="20"/>
          <w:lang w:val="nl-BE"/>
        </w:rPr>
        <w:lastRenderedPageBreak/>
        <w:t>wordt aangebracht. Op de deze wijze wordt de</w:t>
      </w:r>
      <w:r>
        <w:rPr>
          <w:rFonts w:ascii="Verdana" w:hAnsi="Verdana"/>
          <w:sz w:val="20"/>
          <w:lang w:val="nl-BE"/>
        </w:rPr>
        <w:t xml:space="preserve"> </w:t>
      </w:r>
      <w:r w:rsidR="00AF3502">
        <w:rPr>
          <w:rFonts w:ascii="Verdana" w:hAnsi="Verdana"/>
          <w:sz w:val="20"/>
          <w:lang w:val="nl-BE"/>
        </w:rPr>
        <w:t>correcte verlegafstand bekomen.</w:t>
      </w:r>
    </w:p>
    <w:p w:rsidR="00AF3502" w:rsidRDefault="00AF3502" w:rsidP="00AF3502">
      <w:pPr>
        <w:numPr>
          <w:ilvl w:val="0"/>
          <w:numId w:val="5"/>
        </w:numPr>
        <w:tabs>
          <w:tab w:val="clear" w:pos="1854"/>
          <w:tab w:val="num" w:pos="1418"/>
        </w:tabs>
        <w:ind w:left="1418" w:hanging="284"/>
        <w:rPr>
          <w:rFonts w:ascii="Verdana" w:hAnsi="Verdana"/>
          <w:sz w:val="20"/>
          <w:lang w:val="nl-BE"/>
        </w:rPr>
      </w:pPr>
      <w:r>
        <w:rPr>
          <w:rFonts w:ascii="Verdana" w:hAnsi="Verdana"/>
          <w:sz w:val="20"/>
          <w:lang w:val="nl-BE"/>
        </w:rPr>
        <w:t>Boven de vloerverwarming wordt een spanning verdeelnet aangebracht met een maasgrootte van 50 x 50 en dikte van 1 mm. Deze laatste wordt boven de leidingen geplaatst.</w:t>
      </w:r>
    </w:p>
    <w:p w:rsidR="00CA12F8" w:rsidRDefault="00CA12F8">
      <w:pPr>
        <w:rPr>
          <w:rFonts w:ascii="Verdana" w:hAnsi="Verdana"/>
          <w:sz w:val="20"/>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 xml:space="preserve">Druktest </w:t>
      </w:r>
    </w:p>
    <w:p w:rsidR="00CA12F8" w:rsidRDefault="00CA12F8">
      <w:pPr>
        <w:ind w:firstLine="708"/>
        <w:rPr>
          <w:rFonts w:ascii="Verdana" w:hAnsi="Verdana"/>
          <w:bCs/>
          <w:color w:val="FF6600"/>
          <w:sz w:val="20"/>
          <w:lang w:val="nl-BE"/>
        </w:rPr>
      </w:pPr>
    </w:p>
    <w:p w:rsidR="00CA12F8" w:rsidRDefault="00CA12F8">
      <w:pPr>
        <w:ind w:left="708"/>
        <w:rPr>
          <w:rFonts w:ascii="Verdana" w:hAnsi="Verdana"/>
          <w:sz w:val="20"/>
          <w:lang w:val="nl-BE"/>
        </w:rPr>
      </w:pPr>
      <w:r>
        <w:rPr>
          <w:rFonts w:ascii="Verdana" w:hAnsi="Verdana"/>
          <w:sz w:val="20"/>
          <w:lang w:val="nl-BE"/>
        </w:rPr>
        <w:t>Eens alle kringen aangesloten aan de verdeler, wordt de installatie waterzijdig gevuld.</w:t>
      </w:r>
      <w:r w:rsidR="00AF3502">
        <w:rPr>
          <w:rFonts w:ascii="Verdana" w:hAnsi="Verdana"/>
          <w:sz w:val="20"/>
          <w:lang w:val="nl-BE"/>
        </w:rPr>
        <w:t xml:space="preserve"> </w:t>
      </w:r>
      <w:r>
        <w:rPr>
          <w:rFonts w:ascii="Verdana" w:hAnsi="Verdana"/>
          <w:sz w:val="20"/>
          <w:lang w:val="nl-BE"/>
        </w:rPr>
        <w:t>Teneinde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CA12F8" w:rsidRDefault="00CA12F8">
      <w:pPr>
        <w:rPr>
          <w:rFonts w:ascii="Verdana" w:hAnsi="Verdana"/>
          <w:sz w:val="20"/>
          <w:lang w:val="nl-BE"/>
        </w:rPr>
      </w:pPr>
    </w:p>
    <w:p w:rsidR="00CA12F8" w:rsidRPr="000323E6" w:rsidRDefault="00CA12F8">
      <w:pPr>
        <w:ind w:firstLine="708"/>
        <w:rPr>
          <w:rFonts w:ascii="Verdana" w:hAnsi="Verdana"/>
          <w:bCs/>
          <w:color w:val="FF6600"/>
          <w:sz w:val="20"/>
          <w:lang w:val="nl-BE"/>
        </w:rPr>
      </w:pPr>
      <w:r w:rsidRPr="000323E6">
        <w:rPr>
          <w:rFonts w:ascii="Verdana" w:hAnsi="Verdana"/>
          <w:bCs/>
          <w:color w:val="FF6600"/>
          <w:sz w:val="20"/>
          <w:lang w:val="nl-BE"/>
        </w:rPr>
        <w:t xml:space="preserve">Dekvloer of chape </w:t>
      </w:r>
    </w:p>
    <w:p w:rsidR="00CA12F8" w:rsidRPr="000323E6" w:rsidRDefault="00CA12F8">
      <w:pPr>
        <w:ind w:firstLine="708"/>
        <w:rPr>
          <w:rFonts w:ascii="Verdana" w:hAnsi="Verdana"/>
          <w:bCs/>
          <w:color w:val="FF6600"/>
          <w:sz w:val="20"/>
          <w:lang w:val="nl-BE"/>
        </w:rPr>
      </w:pPr>
    </w:p>
    <w:p w:rsidR="00CA12F8" w:rsidRDefault="00CA12F8">
      <w:pPr>
        <w:ind w:left="708"/>
        <w:rPr>
          <w:rFonts w:ascii="Verdana" w:hAnsi="Verdana"/>
          <w:sz w:val="20"/>
          <w:lang w:val="nl-BE"/>
        </w:rPr>
      </w:pPr>
      <w:r>
        <w:rPr>
          <w:rFonts w:ascii="Verdana" w:hAnsi="Verdana"/>
          <w:sz w:val="20"/>
          <w:lang w:val="nl-BE"/>
        </w:rPr>
        <w:t>De specie voor de dekvloer of chape wordt aangevuld met een toevoegmiddel (</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 en specie bekomen.</w:t>
      </w:r>
    </w:p>
    <w:p w:rsidR="00CA12F8" w:rsidRDefault="00CA12F8">
      <w:pPr>
        <w:ind w:left="708"/>
        <w:rPr>
          <w:rFonts w:ascii="Verdana" w:hAnsi="Verdana"/>
          <w:sz w:val="20"/>
          <w:lang w:val="nl-BE"/>
        </w:rPr>
      </w:pPr>
      <w:r>
        <w:rPr>
          <w:rFonts w:ascii="Verdana" w:hAnsi="Verdana"/>
          <w:sz w:val="20"/>
          <w:lang w:val="nl-BE"/>
        </w:rPr>
        <w:t xml:space="preserve">De aanbevelingen voor de </w:t>
      </w:r>
      <w:r w:rsidR="00AF3502">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CA12F8" w:rsidRDefault="00CA12F8">
      <w:pPr>
        <w:ind w:left="708"/>
        <w:rPr>
          <w:rFonts w:ascii="Verdana" w:hAnsi="Verdana"/>
          <w:sz w:val="20"/>
          <w:lang w:val="nl-BE"/>
        </w:rPr>
      </w:pPr>
      <w:r>
        <w:rPr>
          <w:rFonts w:ascii="Verdana" w:hAnsi="Verdana"/>
          <w:sz w:val="20"/>
          <w:lang w:val="nl-BE"/>
        </w:rP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CA12F8" w:rsidRDefault="00CA12F8">
      <w:pPr>
        <w:ind w:left="708"/>
        <w:rPr>
          <w:rFonts w:ascii="Verdana" w:hAnsi="Verdana"/>
          <w:sz w:val="20"/>
          <w:lang w:val="nl-BE"/>
        </w:rPr>
      </w:pPr>
      <w:r>
        <w:rPr>
          <w:rFonts w:ascii="Verdana" w:hAnsi="Verdana"/>
          <w:sz w:val="20"/>
          <w:lang w:val="nl-BE"/>
        </w:rPr>
        <w:t>Bij het leggen van de dekvloer of chape staat de installatie onder druk van min 3 bar. Bij grotere vloeropp. , vanaf 45 m² worden uitzet- en krimpvoegen voorzien. De uitzetvoegen worden voorzien van speciale profiel.</w:t>
      </w:r>
    </w:p>
    <w:p w:rsidR="00CA12F8" w:rsidRDefault="00CA12F8">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CA12F8" w:rsidRDefault="00CA12F8">
      <w:pPr>
        <w:ind w:firstLine="708"/>
        <w:rPr>
          <w:rFonts w:ascii="Verdana" w:hAnsi="Verdana"/>
          <w:sz w:val="20"/>
          <w:lang w:val="nl-BE"/>
        </w:rPr>
      </w:pPr>
      <w:r>
        <w:rPr>
          <w:rFonts w:ascii="Verdana" w:hAnsi="Verdana"/>
          <w:sz w:val="20"/>
          <w:lang w:val="nl-BE"/>
        </w:rPr>
        <w:t>De dekvloer is volledig droog alvorens het elastische voegmiddel aan te brengen.</w:t>
      </w:r>
    </w:p>
    <w:p w:rsidR="00CA12F8" w:rsidRDefault="00CA12F8">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CA12F8" w:rsidRDefault="00CA12F8">
      <w:pPr>
        <w:rPr>
          <w:rFonts w:ascii="Verdana" w:hAnsi="Verdana"/>
          <w:sz w:val="20"/>
          <w:lang w:val="nl-BE"/>
        </w:rPr>
      </w:pPr>
    </w:p>
    <w:p w:rsidR="00CA12F8" w:rsidRDefault="00CA12F8">
      <w:pPr>
        <w:ind w:firstLine="708"/>
        <w:rPr>
          <w:rFonts w:ascii="Verdana" w:hAnsi="Verdana"/>
          <w:bCs/>
          <w:color w:val="FF6600"/>
          <w:sz w:val="20"/>
          <w:lang w:val="nl-BE"/>
        </w:rPr>
      </w:pPr>
      <w:r>
        <w:rPr>
          <w:rFonts w:ascii="Verdana" w:hAnsi="Verdana"/>
          <w:bCs/>
          <w:color w:val="FF6600"/>
          <w:sz w:val="20"/>
          <w:lang w:val="nl-BE"/>
        </w:rPr>
        <w:t>Opstarten</w:t>
      </w:r>
    </w:p>
    <w:p w:rsidR="00CA12F8" w:rsidRDefault="00CA12F8">
      <w:pPr>
        <w:ind w:firstLine="708"/>
        <w:rPr>
          <w:rFonts w:ascii="Verdana" w:hAnsi="Verdana"/>
          <w:bCs/>
          <w:color w:val="FF6600"/>
          <w:sz w:val="20"/>
          <w:lang w:val="nl-BE"/>
        </w:rPr>
      </w:pPr>
    </w:p>
    <w:p w:rsidR="00CA12F8" w:rsidRDefault="00CA12F8">
      <w:pPr>
        <w:ind w:left="708"/>
        <w:rPr>
          <w:rFonts w:ascii="Verdana" w:hAnsi="Verdana"/>
          <w:sz w:val="20"/>
          <w:lang w:val="nl-BE"/>
        </w:rPr>
      </w:pPr>
      <w:r>
        <w:rPr>
          <w:rFonts w:ascii="Verdana" w:hAnsi="Verdana"/>
          <w:sz w:val="20"/>
          <w:lang w:val="nl-BE"/>
        </w:rPr>
        <w:t xml:space="preserve">Het opstarten van de </w:t>
      </w:r>
      <w:r w:rsidR="00AF3502">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vloerverwarming</w:t>
      </w:r>
      <w:r w:rsidR="00AF3502">
        <w:rPr>
          <w:rFonts w:ascii="Verdana" w:hAnsi="Verdana"/>
          <w:sz w:val="20"/>
          <w:lang w:val="nl-BE"/>
        </w:rPr>
        <w:t xml:space="preserve"> </w:t>
      </w:r>
      <w:r>
        <w:rPr>
          <w:rFonts w:ascii="Verdana" w:hAnsi="Verdana"/>
          <w:sz w:val="20"/>
          <w:lang w:val="nl-BE"/>
        </w:rPr>
        <w:t>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CA12F8" w:rsidRDefault="00CA12F8">
      <w:pPr>
        <w:rPr>
          <w:rFonts w:ascii="Verdana" w:hAnsi="Verdana"/>
          <w:sz w:val="20"/>
          <w:lang w:val="nl-BE"/>
        </w:rPr>
      </w:pPr>
    </w:p>
    <w:p w:rsidR="00CA12F8" w:rsidRDefault="00CA12F8">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sectPr w:rsidR="00CA12F8">
      <w:headerReference w:type="default" r:id="rId8"/>
      <w:footerReference w:type="default" r:id="rId9"/>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5F" w:rsidRDefault="00C34F5F">
      <w:r>
        <w:separator/>
      </w:r>
    </w:p>
  </w:endnote>
  <w:endnote w:type="continuationSeparator" w:id="0">
    <w:p w:rsidR="00C34F5F" w:rsidRDefault="00C3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F8" w:rsidRDefault="00CA12F8">
    <w:pPr>
      <w:pStyle w:val="Voettekst"/>
      <w:jc w:val="right"/>
      <w:rPr>
        <w:lang w:val="nl-BE"/>
      </w:rPr>
    </w:pPr>
  </w:p>
  <w:p w:rsidR="00CA12F8" w:rsidRDefault="00CA12F8">
    <w:pPr>
      <w:pStyle w:val="Voettekst"/>
      <w:jc w:val="right"/>
      <w:rPr>
        <w:lang w:val="nl-BE"/>
      </w:rPr>
    </w:pPr>
  </w:p>
  <w:p w:rsidR="00CA12F8" w:rsidRDefault="00CA12F8">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0323E6">
      <w:rPr>
        <w:rStyle w:val="Paginanummer"/>
        <w:noProof/>
      </w:rPr>
      <w:t>1</w:t>
    </w:r>
    <w:r>
      <w:rPr>
        <w:rStyle w:val="Paginanummer"/>
      </w:rPr>
      <w:fldChar w:fldCharType="end"/>
    </w:r>
    <w:r>
      <w:rPr>
        <w:rStyle w:val="Paginanummer"/>
      </w:rPr>
      <w:tab/>
    </w:r>
    <w:r>
      <w:rPr>
        <w:lang w:val="nl-BE"/>
      </w:rPr>
      <w:t>VLPNL001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5F" w:rsidRDefault="00C34F5F">
      <w:r>
        <w:separator/>
      </w:r>
    </w:p>
  </w:footnote>
  <w:footnote w:type="continuationSeparator" w:id="0">
    <w:p w:rsidR="00C34F5F" w:rsidRDefault="00C3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F8" w:rsidRDefault="00E7710A">
    <w:pPr>
      <w:pStyle w:val="Koptekst"/>
      <w:rPr>
        <w:lang w:val="nl-BE"/>
      </w:rPr>
    </w:pPr>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5CD"/>
    <w:multiLevelType w:val="hybridMultilevel"/>
    <w:tmpl w:val="9006D356"/>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49B325B5"/>
    <w:multiLevelType w:val="hybridMultilevel"/>
    <w:tmpl w:val="9006D356"/>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54883EEA"/>
    <w:multiLevelType w:val="hybridMultilevel"/>
    <w:tmpl w:val="9732C11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02"/>
    <w:rsid w:val="000323E6"/>
    <w:rsid w:val="000C0428"/>
    <w:rsid w:val="005E349B"/>
    <w:rsid w:val="00AF3502"/>
    <w:rsid w:val="00C34F5F"/>
    <w:rsid w:val="00CA12F8"/>
    <w:rsid w:val="00E7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color w:val="FF6600"/>
      <w:sz w:val="40"/>
      <w:szCs w:val="28"/>
      <w:lang w:val="nl-BE"/>
    </w:rPr>
  </w:style>
  <w:style w:type="paragraph" w:styleId="Kop2">
    <w:name w:val="heading 2"/>
    <w:basedOn w:val="Standaard"/>
    <w:next w:val="Standaard"/>
    <w:qFormat/>
    <w:pPr>
      <w:keepNext/>
      <w:outlineLvl w:val="1"/>
    </w:pPr>
    <w:rPr>
      <w:rFonts w:ascii="Verdana" w:hAnsi="Verdana"/>
      <w:b/>
      <w:sz w:val="20"/>
      <w:szCs w:val="28"/>
      <w:lang w:val="nl-BE"/>
    </w:rPr>
  </w:style>
  <w:style w:type="paragraph" w:styleId="Kop3">
    <w:name w:val="heading 3"/>
    <w:basedOn w:val="Standaard"/>
    <w:next w:val="Standaard"/>
    <w:qFormat/>
    <w:pPr>
      <w:keepNext/>
      <w:ind w:left="900" w:hanging="900"/>
      <w:outlineLvl w:val="2"/>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color w:val="FF6600"/>
      <w:sz w:val="40"/>
      <w:szCs w:val="28"/>
      <w:lang w:val="nl-BE"/>
    </w:rPr>
  </w:style>
  <w:style w:type="paragraph" w:styleId="Kop2">
    <w:name w:val="heading 2"/>
    <w:basedOn w:val="Standaard"/>
    <w:next w:val="Standaard"/>
    <w:qFormat/>
    <w:pPr>
      <w:keepNext/>
      <w:outlineLvl w:val="1"/>
    </w:pPr>
    <w:rPr>
      <w:rFonts w:ascii="Verdana" w:hAnsi="Verdana"/>
      <w:b/>
      <w:sz w:val="20"/>
      <w:szCs w:val="28"/>
      <w:lang w:val="nl-BE"/>
    </w:rPr>
  </w:style>
  <w:style w:type="paragraph" w:styleId="Kop3">
    <w:name w:val="heading 3"/>
    <w:basedOn w:val="Standaard"/>
    <w:next w:val="Standaard"/>
    <w:qFormat/>
    <w:pPr>
      <w:keepNext/>
      <w:ind w:left="900" w:hanging="900"/>
      <w:outlineLvl w:val="2"/>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3</cp:revision>
  <cp:lastPrinted>2002-09-06T12:09:00Z</cp:lastPrinted>
  <dcterms:created xsi:type="dcterms:W3CDTF">2017-11-21T16:06:00Z</dcterms:created>
  <dcterms:modified xsi:type="dcterms:W3CDTF">2017-11-24T10:26:00Z</dcterms:modified>
</cp:coreProperties>
</file>