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F7CFE" w14:textId="77777777" w:rsidR="0067771F" w:rsidRPr="0067771F" w:rsidRDefault="0067771F" w:rsidP="005E61A5">
      <w:pPr>
        <w:rPr>
          <w:rFonts w:ascii="Verdana" w:hAnsi="Verdana"/>
          <w:bCs/>
          <w:sz w:val="32"/>
          <w:szCs w:val="28"/>
          <w:lang w:val="nl-BE"/>
        </w:rPr>
      </w:pPr>
    </w:p>
    <w:p w14:paraId="46AFC987" w14:textId="0A340138" w:rsidR="005E61A5" w:rsidRPr="0067771F" w:rsidRDefault="005E61A5" w:rsidP="005E61A5">
      <w:pPr>
        <w:rPr>
          <w:rFonts w:ascii="Verdana" w:hAnsi="Verdana"/>
          <w:bCs/>
          <w:sz w:val="32"/>
          <w:szCs w:val="28"/>
          <w:lang w:val="nl-BE"/>
        </w:rPr>
      </w:pPr>
      <w:r w:rsidRPr="0067771F">
        <w:rPr>
          <w:rFonts w:ascii="Verdana" w:hAnsi="Verdana"/>
          <w:bCs/>
          <w:sz w:val="32"/>
          <w:szCs w:val="28"/>
          <w:lang w:val="nl-BE"/>
        </w:rPr>
        <w:t>LASTENBOEK</w:t>
      </w:r>
    </w:p>
    <w:p w14:paraId="60D31336" w14:textId="77777777" w:rsidR="005E61A5" w:rsidRPr="0067771F" w:rsidRDefault="005E61A5" w:rsidP="005E61A5">
      <w:pPr>
        <w:pStyle w:val="Heading1"/>
        <w:rPr>
          <w:sz w:val="36"/>
          <w:szCs w:val="36"/>
        </w:rPr>
      </w:pPr>
      <w:r w:rsidRPr="0067771F">
        <w:rPr>
          <w:sz w:val="36"/>
          <w:szCs w:val="36"/>
        </w:rPr>
        <w:t>TS14</w:t>
      </w:r>
    </w:p>
    <w:p w14:paraId="1C94F049" w14:textId="77777777" w:rsidR="005E61A5" w:rsidRPr="0067771F" w:rsidRDefault="005E61A5" w:rsidP="005E61A5">
      <w:pPr>
        <w:rPr>
          <w:rFonts w:ascii="Verdana" w:hAnsi="Verdana"/>
          <w:bCs/>
          <w:i/>
          <w:iCs/>
          <w:color w:val="ED7D31"/>
          <w:lang w:val="nl-BE"/>
        </w:rPr>
      </w:pPr>
      <w:r w:rsidRPr="0067771F">
        <w:rPr>
          <w:rFonts w:ascii="Verdana" w:hAnsi="Verdana"/>
          <w:bCs/>
          <w:i/>
          <w:iCs/>
          <w:color w:val="ED7D31"/>
          <w:lang w:val="nl-BE"/>
        </w:rPr>
        <w:t>Droog systeem</w:t>
      </w:r>
    </w:p>
    <w:p w14:paraId="6E436AF7" w14:textId="7E36B008" w:rsidR="005E61A5" w:rsidRPr="0067771F" w:rsidRDefault="005E61A5" w:rsidP="005E61A5">
      <w:pPr>
        <w:rPr>
          <w:rFonts w:ascii="Verdana" w:hAnsi="Verdana"/>
          <w:bCs/>
          <w:sz w:val="20"/>
          <w:lang w:val="nl-BE"/>
        </w:rPr>
      </w:pPr>
    </w:p>
    <w:p w14:paraId="130C2ADE" w14:textId="77777777" w:rsidR="005E61A5" w:rsidRPr="0067771F" w:rsidRDefault="005E61A5" w:rsidP="005E61A5">
      <w:pPr>
        <w:rPr>
          <w:rFonts w:ascii="Verdana" w:hAnsi="Verdana"/>
          <w:bCs/>
          <w:sz w:val="20"/>
          <w:lang w:val="nl-BE"/>
        </w:rPr>
      </w:pPr>
    </w:p>
    <w:p w14:paraId="2B6B7E5E" w14:textId="77777777" w:rsidR="005E61A5" w:rsidRPr="0067771F" w:rsidRDefault="005E61A5" w:rsidP="005E61A5">
      <w:pPr>
        <w:pStyle w:val="Heading2"/>
      </w:pPr>
      <w:r w:rsidRPr="0067771F">
        <w:t>OMVANG</w:t>
      </w:r>
    </w:p>
    <w:p w14:paraId="55DBA0B5" w14:textId="77777777" w:rsidR="005E61A5" w:rsidRPr="0067771F" w:rsidRDefault="005E61A5" w:rsidP="005E61A5">
      <w:pPr>
        <w:rPr>
          <w:rFonts w:ascii="Verdana" w:hAnsi="Verdana"/>
          <w:bCs/>
          <w:sz w:val="20"/>
          <w:u w:val="single"/>
          <w:lang w:val="nl-BE"/>
        </w:rPr>
      </w:pPr>
    </w:p>
    <w:p w14:paraId="65B1214F" w14:textId="77777777" w:rsidR="005E61A5" w:rsidRPr="0067771F" w:rsidRDefault="005E61A5" w:rsidP="005E61A5">
      <w:pPr>
        <w:rPr>
          <w:rFonts w:ascii="Verdana" w:hAnsi="Verdana"/>
          <w:bCs/>
          <w:sz w:val="20"/>
          <w:lang w:val="nl-BE"/>
        </w:rPr>
      </w:pPr>
      <w:r w:rsidRPr="0067771F">
        <w:rPr>
          <w:rFonts w:ascii="Verdana" w:hAnsi="Verdana"/>
          <w:bCs/>
          <w:sz w:val="20"/>
          <w:lang w:val="nl-BE"/>
        </w:rPr>
        <w:t xml:space="preserve">De werken omvatten alle prestaties zoals hieronder beschreven voor een compleet afgewerkt en operationeel </w:t>
      </w:r>
      <w:r w:rsidRPr="0067771F">
        <w:rPr>
          <w:rFonts w:ascii="Verdana" w:hAnsi="Verdana"/>
          <w:b/>
          <w:sz w:val="20"/>
          <w:lang w:val="nl-BE"/>
        </w:rPr>
        <w:t>RADSON TS14</w:t>
      </w:r>
      <w:r w:rsidRPr="0067771F">
        <w:rPr>
          <w:rFonts w:ascii="Verdana" w:hAnsi="Verdana"/>
          <w:bCs/>
          <w:sz w:val="20"/>
          <w:lang w:val="nl-BE"/>
        </w:rPr>
        <w:t xml:space="preserve"> vloerverwarmingssysteem.</w:t>
      </w:r>
    </w:p>
    <w:p w14:paraId="5757C092" w14:textId="77777777" w:rsidR="005E61A5" w:rsidRPr="0067771F" w:rsidRDefault="005E61A5" w:rsidP="005E61A5">
      <w:pPr>
        <w:rPr>
          <w:rFonts w:ascii="Verdana" w:hAnsi="Verdana"/>
          <w:bCs/>
          <w:sz w:val="20"/>
          <w:lang w:val="nl-BE"/>
        </w:rPr>
      </w:pPr>
    </w:p>
    <w:p w14:paraId="5C8377F4" w14:textId="77777777" w:rsidR="005E61A5" w:rsidRPr="0067771F" w:rsidRDefault="005E61A5" w:rsidP="005E61A5">
      <w:pPr>
        <w:ind w:left="900" w:hanging="900"/>
        <w:rPr>
          <w:rFonts w:ascii="Verdana" w:hAnsi="Verdana"/>
          <w:bCs/>
          <w:sz w:val="20"/>
          <w:lang w:val="nl-BE"/>
        </w:rPr>
      </w:pPr>
    </w:p>
    <w:p w14:paraId="3A9DC074" w14:textId="77777777" w:rsidR="005E61A5" w:rsidRPr="0067771F" w:rsidRDefault="005E61A5" w:rsidP="005E61A5">
      <w:pPr>
        <w:pStyle w:val="Heading3"/>
      </w:pPr>
      <w:r w:rsidRPr="0067771F">
        <w:t>MATERIALEN</w:t>
      </w:r>
    </w:p>
    <w:p w14:paraId="53A020F5" w14:textId="77777777" w:rsidR="00E53B2B" w:rsidRDefault="00E53B2B" w:rsidP="0067771F">
      <w:pPr>
        <w:ind w:firstLine="720"/>
        <w:rPr>
          <w:rFonts w:ascii="Verdana" w:hAnsi="Verdana"/>
          <w:bCs/>
          <w:color w:val="FF6600"/>
          <w:sz w:val="20"/>
          <w:lang w:val="nl-BE"/>
        </w:rPr>
      </w:pPr>
    </w:p>
    <w:p w14:paraId="59D5AEE6" w14:textId="3F77024D" w:rsidR="00AF13D6" w:rsidRDefault="00AF13D6" w:rsidP="0067771F">
      <w:pPr>
        <w:ind w:firstLine="720"/>
        <w:rPr>
          <w:rFonts w:ascii="Verdana" w:hAnsi="Verdana"/>
          <w:bCs/>
          <w:color w:val="FF6600"/>
          <w:sz w:val="20"/>
          <w:lang w:val="nl-BE"/>
        </w:rPr>
      </w:pPr>
      <w:r w:rsidRPr="0067771F">
        <w:rPr>
          <w:rFonts w:ascii="Verdana" w:hAnsi="Verdana"/>
          <w:bCs/>
          <w:color w:val="FF6600"/>
          <w:sz w:val="20"/>
          <w:lang w:val="nl-BE"/>
        </w:rPr>
        <w:t xml:space="preserve">Isolatie </w:t>
      </w:r>
      <w:r w:rsidR="0067771F">
        <w:rPr>
          <w:rFonts w:ascii="Verdana" w:hAnsi="Verdana"/>
          <w:bCs/>
          <w:color w:val="FF6600"/>
          <w:sz w:val="20"/>
          <w:lang w:val="nl-BE"/>
        </w:rPr>
        <w:t>–</w:t>
      </w:r>
      <w:r w:rsidRPr="0067771F">
        <w:rPr>
          <w:rFonts w:ascii="Verdana" w:hAnsi="Verdana"/>
          <w:bCs/>
          <w:color w:val="FF6600"/>
          <w:sz w:val="20"/>
          <w:lang w:val="nl-BE"/>
        </w:rPr>
        <w:t xml:space="preserve"> systeemplaten</w:t>
      </w:r>
    </w:p>
    <w:p w14:paraId="76BFE1A9" w14:textId="77777777" w:rsidR="0067771F" w:rsidRPr="0067771F" w:rsidRDefault="0067771F" w:rsidP="00AF13D6">
      <w:pPr>
        <w:rPr>
          <w:rFonts w:ascii="Verdana" w:hAnsi="Verdana"/>
          <w:bCs/>
          <w:sz w:val="20"/>
          <w:u w:val="single"/>
          <w:lang w:val="nl-BE"/>
        </w:rPr>
      </w:pPr>
    </w:p>
    <w:p w14:paraId="2A39A2E6" w14:textId="2C66B5B7" w:rsidR="00AF13D6" w:rsidRPr="0067771F" w:rsidRDefault="00AF13D6" w:rsidP="0067771F">
      <w:pPr>
        <w:autoSpaceDE w:val="0"/>
        <w:autoSpaceDN w:val="0"/>
        <w:adjustRightInd w:val="0"/>
        <w:ind w:left="72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TS 14 bestaat uit een systeemplaat van 25mm dikte vervaardigd uit polystyreen EPS200 (PS30), waarin de gleuven voor het verleggen van de leiding reeds voorzien zijn.</w:t>
      </w:r>
      <w:r w:rsidR="0067771F">
        <w:rPr>
          <w:rFonts w:ascii="Verdana" w:eastAsia="TheSans-B3Light" w:hAnsi="Verdana" w:cs="TheSans-B3Light"/>
          <w:bCs/>
          <w:sz w:val="20"/>
          <w:szCs w:val="20"/>
          <w:lang w:val="nl-BE"/>
        </w:rPr>
        <w:t xml:space="preserve"> </w:t>
      </w:r>
      <w:r w:rsidRPr="0067771F">
        <w:rPr>
          <w:rFonts w:ascii="Verdana" w:eastAsia="TheSans-B3Light" w:hAnsi="Verdana" w:cs="TheSans-B3Light"/>
          <w:bCs/>
          <w:sz w:val="20"/>
          <w:szCs w:val="20"/>
          <w:lang w:val="nl-BE"/>
        </w:rPr>
        <w:t xml:space="preserve">De </w:t>
      </w:r>
      <w:proofErr w:type="spellStart"/>
      <w:r w:rsidRPr="0067771F">
        <w:rPr>
          <w:rFonts w:ascii="Verdana" w:eastAsia="TheSans-B3Light" w:hAnsi="Verdana" w:cs="TheSans-B3Light"/>
          <w:bCs/>
          <w:sz w:val="20"/>
          <w:szCs w:val="20"/>
          <w:lang w:val="nl-BE"/>
        </w:rPr>
        <w:t>voorgefreesde</w:t>
      </w:r>
      <w:proofErr w:type="spellEnd"/>
      <w:r w:rsidRPr="0067771F">
        <w:rPr>
          <w:rFonts w:ascii="Verdana" w:eastAsia="TheSans-B3Light" w:hAnsi="Verdana" w:cs="TheSans-B3Light"/>
          <w:bCs/>
          <w:sz w:val="20"/>
          <w:szCs w:val="20"/>
          <w:lang w:val="nl-BE"/>
        </w:rPr>
        <w:t xml:space="preserve"> gleuven laten een verlegpatroon toe van 75,</w:t>
      </w:r>
      <w:r w:rsidR="00157143" w:rsidRPr="0067771F">
        <w:rPr>
          <w:rFonts w:ascii="Verdana" w:eastAsia="TheSans-B3Light" w:hAnsi="Verdana" w:cs="TheSans-B3Light"/>
          <w:bCs/>
          <w:sz w:val="20"/>
          <w:szCs w:val="20"/>
          <w:lang w:val="nl-BE"/>
        </w:rPr>
        <w:t xml:space="preserve"> </w:t>
      </w:r>
      <w:r w:rsidRPr="0067771F">
        <w:rPr>
          <w:rFonts w:ascii="Verdana" w:eastAsia="TheSans-B3Light" w:hAnsi="Verdana" w:cs="TheSans-B3Light"/>
          <w:bCs/>
          <w:sz w:val="20"/>
          <w:szCs w:val="20"/>
          <w:lang w:val="nl-BE"/>
        </w:rPr>
        <w:t>150,</w:t>
      </w:r>
      <w:r w:rsidR="00157143" w:rsidRPr="0067771F">
        <w:rPr>
          <w:rFonts w:ascii="Verdana" w:eastAsia="TheSans-B3Light" w:hAnsi="Verdana" w:cs="TheSans-B3Light"/>
          <w:bCs/>
          <w:sz w:val="20"/>
          <w:szCs w:val="20"/>
          <w:lang w:val="nl-BE"/>
        </w:rPr>
        <w:t xml:space="preserve"> </w:t>
      </w:r>
      <w:r w:rsidRPr="0067771F">
        <w:rPr>
          <w:rFonts w:ascii="Verdana" w:eastAsia="TheSans-B3Light" w:hAnsi="Verdana" w:cs="TheSans-B3Light"/>
          <w:bCs/>
          <w:sz w:val="20"/>
          <w:szCs w:val="20"/>
          <w:lang w:val="nl-BE"/>
        </w:rPr>
        <w:t>225 of 300mm.De systeemplaten zijn 1100</w:t>
      </w:r>
      <w:r w:rsidR="00157143" w:rsidRPr="0067771F">
        <w:rPr>
          <w:rFonts w:ascii="Verdana" w:eastAsia="TheSans-B3Light" w:hAnsi="Verdana" w:cs="TheSans-B3Light"/>
          <w:bCs/>
          <w:sz w:val="20"/>
          <w:szCs w:val="20"/>
          <w:lang w:val="nl-BE"/>
        </w:rPr>
        <w:t xml:space="preserve"> </w:t>
      </w:r>
      <w:r w:rsidRPr="0067771F">
        <w:rPr>
          <w:rFonts w:ascii="Verdana" w:eastAsia="TheSans-B3Light" w:hAnsi="Verdana" w:cs="TheSans-B3Light"/>
          <w:bCs/>
          <w:sz w:val="20"/>
          <w:szCs w:val="20"/>
          <w:lang w:val="nl-BE"/>
        </w:rPr>
        <w:t>mm lang op 750</w:t>
      </w:r>
      <w:r w:rsidR="00157143" w:rsidRPr="0067771F">
        <w:rPr>
          <w:rFonts w:ascii="Verdana" w:eastAsia="TheSans-B3Light" w:hAnsi="Verdana" w:cs="TheSans-B3Light"/>
          <w:bCs/>
          <w:sz w:val="20"/>
          <w:szCs w:val="20"/>
          <w:lang w:val="nl-BE"/>
        </w:rPr>
        <w:t xml:space="preserve"> </w:t>
      </w:r>
      <w:r w:rsidRPr="0067771F">
        <w:rPr>
          <w:rFonts w:ascii="Verdana" w:eastAsia="TheSans-B3Light" w:hAnsi="Verdana" w:cs="TheSans-B3Light"/>
          <w:bCs/>
          <w:sz w:val="20"/>
          <w:szCs w:val="20"/>
          <w:lang w:val="nl-BE"/>
        </w:rPr>
        <w:t>mm breed.</w:t>
      </w:r>
    </w:p>
    <w:p w14:paraId="002B1C56" w14:textId="77777777" w:rsidR="00AF13D6" w:rsidRPr="0067771F" w:rsidRDefault="00AF13D6" w:rsidP="0067771F">
      <w:pPr>
        <w:autoSpaceDE w:val="0"/>
        <w:autoSpaceDN w:val="0"/>
        <w:adjustRightInd w:val="0"/>
        <w:ind w:left="72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De platen laten een maximale belastbaarheid toe van 1,5 kPa in combinatie met een droge dekvloer (cementplaten). De niet verwarmde ruimtes worden aangevuld met TS14 aansluitplaten zonder gleuven, die  het overige dezelfde technische eigenschappen bevatten als de eigenlijke systeemplaten.</w:t>
      </w:r>
    </w:p>
    <w:p w14:paraId="5E2C0556" w14:textId="77777777" w:rsidR="00AF13D6" w:rsidRPr="0067771F" w:rsidRDefault="00AF13D6" w:rsidP="005E61A5">
      <w:pPr>
        <w:ind w:left="900" w:hanging="900"/>
        <w:rPr>
          <w:rFonts w:ascii="Verdana" w:hAnsi="Verdana"/>
          <w:bCs/>
          <w:color w:val="FF6600"/>
          <w:sz w:val="20"/>
          <w:lang w:val="nl-BE"/>
        </w:rPr>
      </w:pPr>
    </w:p>
    <w:p w14:paraId="2F913217" w14:textId="1D46354B" w:rsidR="005E61A5" w:rsidRDefault="005E61A5" w:rsidP="0067771F">
      <w:pPr>
        <w:ind w:firstLine="720"/>
        <w:rPr>
          <w:rFonts w:ascii="Verdana" w:hAnsi="Verdana"/>
          <w:bCs/>
          <w:color w:val="FF6600"/>
          <w:sz w:val="20"/>
          <w:lang w:val="nl-BE"/>
        </w:rPr>
      </w:pPr>
      <w:r w:rsidRPr="0067771F">
        <w:rPr>
          <w:rFonts w:ascii="Verdana" w:hAnsi="Verdana"/>
          <w:bCs/>
          <w:color w:val="FF6600"/>
          <w:sz w:val="20"/>
          <w:lang w:val="nl-BE"/>
        </w:rPr>
        <w:t>Randisolatie</w:t>
      </w:r>
    </w:p>
    <w:p w14:paraId="1C281BF1" w14:textId="77777777" w:rsidR="0067771F" w:rsidRPr="0067771F" w:rsidRDefault="0067771F" w:rsidP="005E61A5">
      <w:pPr>
        <w:rPr>
          <w:rFonts w:ascii="Verdana" w:hAnsi="Verdana"/>
          <w:bCs/>
          <w:sz w:val="20"/>
          <w:u w:val="single"/>
          <w:lang w:val="nl-BE"/>
        </w:rPr>
      </w:pPr>
    </w:p>
    <w:p w14:paraId="703B57FF" w14:textId="0BBF2E37" w:rsidR="005E61A5" w:rsidRPr="0067771F" w:rsidRDefault="005E61A5" w:rsidP="0067771F">
      <w:pPr>
        <w:ind w:left="720"/>
        <w:rPr>
          <w:rFonts w:ascii="Verdana" w:hAnsi="Verdana"/>
          <w:bCs/>
          <w:sz w:val="20"/>
          <w:lang w:val="nl-BE"/>
        </w:rPr>
      </w:pPr>
      <w:r w:rsidRPr="0067771F">
        <w:rPr>
          <w:rFonts w:ascii="Verdana" w:hAnsi="Verdana"/>
          <w:bCs/>
          <w:sz w:val="20"/>
          <w:lang w:val="nl-BE"/>
        </w:rPr>
        <w:t xml:space="preserve">Een randisolatie wordt aangebracht langs wanden, trappen, kolommen of constructies die in contact komen met de dekvloer of chape . De randisolatie van 160 mm hoogte </w:t>
      </w:r>
      <w:r w:rsidR="00264315" w:rsidRPr="0067771F">
        <w:rPr>
          <w:rFonts w:ascii="Verdana" w:hAnsi="Verdana" w:cs="Verdana"/>
          <w:bCs/>
          <w:color w:val="000000"/>
          <w:sz w:val="20"/>
          <w:szCs w:val="20"/>
          <w:lang w:val="nl-BE"/>
        </w:rPr>
        <w:t xml:space="preserve">en 8 mm dikte </w:t>
      </w:r>
      <w:r w:rsidRPr="0067771F">
        <w:rPr>
          <w:rFonts w:ascii="Verdana" w:hAnsi="Verdana"/>
          <w:bCs/>
          <w:sz w:val="20"/>
          <w:lang w:val="nl-BE"/>
        </w:rPr>
        <w:t>bestaat uit hoge densiteit geëxpandeerde polyethyleen. De randisolatie is eveneens voorzien van een polyethyleen flap, om een perfecte dichting te verwezenlijken tussen de randstrook en vloerisolatie.</w:t>
      </w:r>
    </w:p>
    <w:p w14:paraId="2FABC1F5" w14:textId="77777777" w:rsidR="005E61A5" w:rsidRPr="0067771F" w:rsidRDefault="005E61A5" w:rsidP="005E61A5">
      <w:pPr>
        <w:rPr>
          <w:rFonts w:ascii="Verdana" w:hAnsi="Verdana"/>
          <w:bCs/>
          <w:sz w:val="20"/>
          <w:lang w:val="nl-BE"/>
        </w:rPr>
      </w:pPr>
    </w:p>
    <w:p w14:paraId="02A503B5" w14:textId="49C4AE6A" w:rsidR="005E61A5" w:rsidRDefault="005E61A5" w:rsidP="0067771F">
      <w:pPr>
        <w:ind w:firstLine="720"/>
        <w:rPr>
          <w:rFonts w:ascii="Verdana" w:hAnsi="Verdana"/>
          <w:bCs/>
          <w:color w:val="FF6600"/>
          <w:sz w:val="20"/>
          <w:lang w:val="nl-BE"/>
        </w:rPr>
      </w:pPr>
      <w:r w:rsidRPr="0067771F">
        <w:rPr>
          <w:rFonts w:ascii="Verdana" w:hAnsi="Verdana"/>
          <w:bCs/>
          <w:color w:val="FF6600"/>
          <w:sz w:val="20"/>
          <w:lang w:val="nl-BE"/>
        </w:rPr>
        <w:t>Warmtegeleidingslamellen</w:t>
      </w:r>
    </w:p>
    <w:p w14:paraId="1963E563" w14:textId="77777777" w:rsidR="0067771F" w:rsidRPr="0067771F" w:rsidRDefault="0067771F" w:rsidP="005E61A5">
      <w:pPr>
        <w:rPr>
          <w:rFonts w:ascii="Verdana" w:hAnsi="Verdana"/>
          <w:bCs/>
          <w:sz w:val="20"/>
          <w:u w:val="single"/>
          <w:lang w:val="nl-BE"/>
        </w:rPr>
      </w:pPr>
    </w:p>
    <w:p w14:paraId="0F8BD674" w14:textId="77777777" w:rsidR="005E61A5" w:rsidRPr="0067771F" w:rsidRDefault="005E61A5" w:rsidP="0067771F">
      <w:pPr>
        <w:autoSpaceDE w:val="0"/>
        <w:autoSpaceDN w:val="0"/>
        <w:adjustRightInd w:val="0"/>
        <w:ind w:firstLine="72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In de gleuven van de systeemplaten worden verzinkte warmtegeleidingslamellen</w:t>
      </w:r>
    </w:p>
    <w:p w14:paraId="02AECD41" w14:textId="77777777" w:rsidR="005E61A5" w:rsidRPr="0067771F" w:rsidRDefault="005E61A5" w:rsidP="0067771F">
      <w:pPr>
        <w:autoSpaceDE w:val="0"/>
        <w:autoSpaceDN w:val="0"/>
        <w:adjustRightInd w:val="0"/>
        <w:ind w:firstLine="72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 xml:space="preserve">(omegaprofielen) geplaatst, waarin op zijn beurt de verwarmingsleiding past. </w:t>
      </w:r>
    </w:p>
    <w:p w14:paraId="0704E812" w14:textId="77777777" w:rsidR="005E61A5" w:rsidRPr="0067771F" w:rsidRDefault="005E61A5" w:rsidP="0067771F">
      <w:pPr>
        <w:autoSpaceDE w:val="0"/>
        <w:autoSpaceDN w:val="0"/>
        <w:adjustRightInd w:val="0"/>
        <w:ind w:left="72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De lamellen hebben de afmetingen 980x65x0,4mm en zijn afbreekbaar per lengte van 125mm. De lamellen zorgen voor de geleiding van de warmte van de leidingen naar de straalplaten.</w:t>
      </w:r>
    </w:p>
    <w:p w14:paraId="6247A985" w14:textId="77777777" w:rsidR="005E61A5" w:rsidRPr="0067771F" w:rsidRDefault="005E61A5" w:rsidP="005E61A5">
      <w:pPr>
        <w:autoSpaceDE w:val="0"/>
        <w:autoSpaceDN w:val="0"/>
        <w:adjustRightInd w:val="0"/>
        <w:rPr>
          <w:rFonts w:ascii="Verdana" w:eastAsia="TheSans-B3Light" w:hAnsi="Verdana" w:cs="TheSans-B3Light"/>
          <w:bCs/>
          <w:sz w:val="20"/>
          <w:szCs w:val="20"/>
          <w:lang w:val="nl-BE"/>
        </w:rPr>
      </w:pPr>
    </w:p>
    <w:p w14:paraId="723F3FE0" w14:textId="2863C861" w:rsidR="005E61A5" w:rsidRDefault="004C56CD" w:rsidP="0067771F">
      <w:pPr>
        <w:ind w:firstLine="720"/>
        <w:rPr>
          <w:rFonts w:ascii="Verdana" w:hAnsi="Verdana"/>
          <w:bCs/>
          <w:color w:val="FF6600"/>
          <w:sz w:val="20"/>
          <w:lang w:val="nl-BE"/>
        </w:rPr>
      </w:pPr>
      <w:r w:rsidRPr="0067771F">
        <w:rPr>
          <w:rFonts w:ascii="Verdana" w:hAnsi="Verdana"/>
          <w:bCs/>
          <w:color w:val="FF6600"/>
          <w:sz w:val="20"/>
          <w:lang w:val="nl-BE"/>
        </w:rPr>
        <w:t>Straal</w:t>
      </w:r>
      <w:r w:rsidR="005E61A5" w:rsidRPr="0067771F">
        <w:rPr>
          <w:rFonts w:ascii="Verdana" w:hAnsi="Verdana"/>
          <w:bCs/>
          <w:color w:val="FF6600"/>
          <w:sz w:val="20"/>
          <w:lang w:val="nl-BE"/>
        </w:rPr>
        <w:t xml:space="preserve">platen </w:t>
      </w:r>
    </w:p>
    <w:p w14:paraId="170AFAAC" w14:textId="77777777" w:rsidR="0067771F" w:rsidRPr="0067771F" w:rsidRDefault="0067771F" w:rsidP="005E61A5">
      <w:pPr>
        <w:rPr>
          <w:rFonts w:ascii="Verdana" w:hAnsi="Verdana"/>
          <w:bCs/>
          <w:sz w:val="20"/>
          <w:u w:val="single"/>
          <w:lang w:val="nl-BE"/>
        </w:rPr>
      </w:pPr>
    </w:p>
    <w:p w14:paraId="436ABE6A" w14:textId="39BBD144" w:rsidR="005E61A5" w:rsidRPr="0067771F" w:rsidRDefault="005E61A5" w:rsidP="0067771F">
      <w:pPr>
        <w:autoSpaceDE w:val="0"/>
        <w:autoSpaceDN w:val="0"/>
        <w:adjustRightInd w:val="0"/>
        <w:ind w:left="72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Na het verleggen van de leidingen wordt alles bedekt met verzinkte metalen platen. De</w:t>
      </w:r>
      <w:r w:rsidR="0067771F">
        <w:rPr>
          <w:rFonts w:ascii="Verdana" w:eastAsia="TheSans-B3Light" w:hAnsi="Verdana" w:cs="TheSans-B3Light"/>
          <w:bCs/>
          <w:sz w:val="20"/>
          <w:szCs w:val="20"/>
          <w:lang w:val="nl-BE"/>
        </w:rPr>
        <w:t xml:space="preserve"> </w:t>
      </w:r>
      <w:r w:rsidRPr="0067771F">
        <w:rPr>
          <w:rFonts w:ascii="Verdana" w:eastAsia="TheSans-B3Light" w:hAnsi="Verdana" w:cs="TheSans-B3Light"/>
          <w:bCs/>
          <w:sz w:val="20"/>
          <w:szCs w:val="20"/>
          <w:lang w:val="nl-BE"/>
        </w:rPr>
        <w:t>warmte wordt via de warmtegeleidingslamellen gelijkmatig verspreid door deze platen.</w:t>
      </w:r>
      <w:r w:rsidR="0067771F">
        <w:rPr>
          <w:rFonts w:ascii="Verdana" w:eastAsia="TheSans-B3Light" w:hAnsi="Verdana" w:cs="TheSans-B3Light"/>
          <w:bCs/>
          <w:sz w:val="20"/>
          <w:szCs w:val="20"/>
          <w:lang w:val="nl-BE"/>
        </w:rPr>
        <w:t xml:space="preserve"> </w:t>
      </w:r>
      <w:r w:rsidRPr="0067771F">
        <w:rPr>
          <w:rFonts w:ascii="Verdana" w:eastAsia="TheSans-B3Light" w:hAnsi="Verdana" w:cs="TheSans-B3Light"/>
          <w:bCs/>
          <w:sz w:val="20"/>
          <w:szCs w:val="20"/>
          <w:lang w:val="nl-BE"/>
        </w:rPr>
        <w:t xml:space="preserve">Deze platen hebben de afmetingen 1000x1005x0,4mm.  </w:t>
      </w:r>
    </w:p>
    <w:p w14:paraId="7117BD79" w14:textId="318CB956" w:rsidR="005E61A5" w:rsidRPr="0067771F" w:rsidRDefault="005E61A5" w:rsidP="005E61A5">
      <w:pPr>
        <w:rPr>
          <w:rFonts w:ascii="Verdana" w:hAnsi="Verdana"/>
          <w:bCs/>
          <w:sz w:val="20"/>
          <w:lang w:val="nl-BE"/>
        </w:rPr>
      </w:pPr>
    </w:p>
    <w:p w14:paraId="56DB657B" w14:textId="4864BC54" w:rsidR="00C83E8C" w:rsidRDefault="00C83E8C" w:rsidP="0067771F">
      <w:pPr>
        <w:autoSpaceDE w:val="0"/>
        <w:autoSpaceDN w:val="0"/>
        <w:adjustRightInd w:val="0"/>
        <w:ind w:firstLine="720"/>
        <w:rPr>
          <w:rFonts w:ascii="Verdana" w:hAnsi="Verdana" w:cs="Verdana"/>
          <w:bCs/>
          <w:color w:val="FF6600"/>
          <w:sz w:val="20"/>
          <w:szCs w:val="20"/>
          <w:lang w:val="nl-BE"/>
        </w:rPr>
      </w:pPr>
      <w:r w:rsidRPr="0067771F">
        <w:rPr>
          <w:rFonts w:ascii="Verdana" w:hAnsi="Verdana" w:cs="Verdana"/>
          <w:bCs/>
          <w:color w:val="FF6600"/>
          <w:sz w:val="20"/>
          <w:szCs w:val="20"/>
          <w:lang w:val="nl-BE"/>
        </w:rPr>
        <w:t>PE folie</w:t>
      </w:r>
    </w:p>
    <w:p w14:paraId="665D6D85" w14:textId="77777777" w:rsidR="0067771F" w:rsidRPr="0067771F" w:rsidRDefault="0067771F" w:rsidP="00C83E8C">
      <w:pPr>
        <w:autoSpaceDE w:val="0"/>
        <w:autoSpaceDN w:val="0"/>
        <w:adjustRightInd w:val="0"/>
        <w:rPr>
          <w:rFonts w:ascii="Verdana" w:hAnsi="Verdana" w:cs="Verdana"/>
          <w:bCs/>
          <w:color w:val="FF6600"/>
          <w:sz w:val="20"/>
          <w:szCs w:val="20"/>
          <w:lang w:val="nl-BE"/>
        </w:rPr>
      </w:pPr>
    </w:p>
    <w:p w14:paraId="39D0F10E" w14:textId="77777777" w:rsidR="00C83E8C" w:rsidRPr="0067771F" w:rsidRDefault="00C83E8C" w:rsidP="0067771F">
      <w:pPr>
        <w:autoSpaceDE w:val="0"/>
        <w:autoSpaceDN w:val="0"/>
        <w:adjustRightInd w:val="0"/>
        <w:ind w:firstLine="720"/>
        <w:rPr>
          <w:rFonts w:ascii="Verdana" w:hAnsi="Verdana" w:cs="Verdana"/>
          <w:bCs/>
          <w:sz w:val="20"/>
          <w:szCs w:val="20"/>
          <w:lang w:val="nl-BE"/>
        </w:rPr>
      </w:pPr>
      <w:proofErr w:type="spellStart"/>
      <w:r w:rsidRPr="0067771F">
        <w:rPr>
          <w:rFonts w:ascii="Verdana" w:hAnsi="Verdana" w:cs="Verdana"/>
          <w:bCs/>
          <w:sz w:val="20"/>
          <w:szCs w:val="20"/>
          <w:lang w:val="nl-BE"/>
        </w:rPr>
        <w:t>Polyethyleenfolie</w:t>
      </w:r>
      <w:proofErr w:type="spellEnd"/>
      <w:r w:rsidRPr="0067771F">
        <w:rPr>
          <w:rFonts w:ascii="Verdana" w:hAnsi="Verdana" w:cs="Verdana"/>
          <w:bCs/>
          <w:sz w:val="20"/>
          <w:szCs w:val="20"/>
          <w:lang w:val="nl-BE"/>
        </w:rPr>
        <w:t xml:space="preserve"> met een dikte van 0,2 mm.</w:t>
      </w:r>
    </w:p>
    <w:p w14:paraId="1FBC89F8" w14:textId="3A0C3E26" w:rsidR="00C83E8C" w:rsidRPr="0067771F" w:rsidRDefault="00C83E8C" w:rsidP="0067771F">
      <w:pPr>
        <w:autoSpaceDE w:val="0"/>
        <w:autoSpaceDN w:val="0"/>
        <w:adjustRightInd w:val="0"/>
        <w:ind w:left="720"/>
        <w:rPr>
          <w:rFonts w:ascii="Verdana" w:hAnsi="Verdana" w:cs="Verdana"/>
          <w:bCs/>
          <w:sz w:val="20"/>
          <w:szCs w:val="20"/>
          <w:lang w:val="nl-BE"/>
        </w:rPr>
      </w:pPr>
      <w:r w:rsidRPr="0067771F">
        <w:rPr>
          <w:rFonts w:ascii="Verdana" w:hAnsi="Verdana" w:cs="Verdana"/>
          <w:bCs/>
          <w:sz w:val="20"/>
          <w:szCs w:val="20"/>
          <w:lang w:val="nl-BE"/>
        </w:rPr>
        <w:t xml:space="preserve">De folie vormt een dampscherm en beschermt </w:t>
      </w:r>
      <w:r w:rsidR="006336D5" w:rsidRPr="0067771F">
        <w:rPr>
          <w:rFonts w:ascii="Verdana" w:hAnsi="Verdana" w:cs="Verdana"/>
          <w:bCs/>
          <w:sz w:val="20"/>
          <w:szCs w:val="20"/>
          <w:lang w:val="nl-BE"/>
        </w:rPr>
        <w:t>het systeem</w:t>
      </w:r>
      <w:r w:rsidRPr="0067771F">
        <w:rPr>
          <w:rFonts w:ascii="Verdana" w:hAnsi="Verdana" w:cs="Verdana"/>
          <w:bCs/>
          <w:sz w:val="20"/>
          <w:szCs w:val="20"/>
          <w:lang w:val="nl-BE"/>
        </w:rPr>
        <w:t xml:space="preserve"> </w:t>
      </w:r>
      <w:r w:rsidR="000A7EC8" w:rsidRPr="0067771F">
        <w:rPr>
          <w:rFonts w:ascii="Verdana" w:hAnsi="Verdana" w:cs="Verdana"/>
          <w:bCs/>
          <w:sz w:val="20"/>
          <w:szCs w:val="20"/>
          <w:lang w:val="nl-BE"/>
        </w:rPr>
        <w:t>teg</w:t>
      </w:r>
      <w:r w:rsidRPr="0067771F">
        <w:rPr>
          <w:rFonts w:ascii="Verdana" w:hAnsi="Verdana" w:cs="Verdana"/>
          <w:bCs/>
          <w:sz w:val="20"/>
          <w:szCs w:val="20"/>
          <w:lang w:val="nl-BE"/>
        </w:rPr>
        <w:t xml:space="preserve">en </w:t>
      </w:r>
      <w:r w:rsidR="008F76B8" w:rsidRPr="0067771F">
        <w:rPr>
          <w:rFonts w:ascii="Verdana" w:hAnsi="Verdana" w:cs="Verdana"/>
          <w:bCs/>
          <w:sz w:val="20"/>
          <w:szCs w:val="20"/>
          <w:lang w:val="nl-BE"/>
        </w:rPr>
        <w:t xml:space="preserve">het indringen van </w:t>
      </w:r>
      <w:r w:rsidRPr="0067771F">
        <w:rPr>
          <w:rFonts w:ascii="Verdana" w:hAnsi="Verdana" w:cs="Verdana"/>
          <w:bCs/>
          <w:sz w:val="20"/>
          <w:szCs w:val="20"/>
          <w:lang w:val="nl-BE"/>
        </w:rPr>
        <w:t>vocht.</w:t>
      </w:r>
    </w:p>
    <w:p w14:paraId="7EAEE138" w14:textId="77777777" w:rsidR="00576045" w:rsidRPr="0067771F" w:rsidRDefault="00576045" w:rsidP="005E61A5">
      <w:pPr>
        <w:rPr>
          <w:rFonts w:ascii="Verdana" w:hAnsi="Verdana"/>
          <w:bCs/>
          <w:sz w:val="20"/>
          <w:lang w:val="nl-BE"/>
        </w:rPr>
      </w:pPr>
    </w:p>
    <w:p w14:paraId="36CCCA69" w14:textId="293F7696" w:rsidR="005E61A5" w:rsidRDefault="005E61A5" w:rsidP="0067771F">
      <w:pPr>
        <w:ind w:firstLine="720"/>
        <w:rPr>
          <w:rFonts w:ascii="Verdana" w:hAnsi="Verdana"/>
          <w:bCs/>
          <w:color w:val="FF6600"/>
          <w:sz w:val="20"/>
          <w:lang w:val="nl-BE"/>
        </w:rPr>
      </w:pPr>
      <w:r w:rsidRPr="0067771F">
        <w:rPr>
          <w:rFonts w:ascii="Verdana" w:hAnsi="Verdana"/>
          <w:bCs/>
          <w:color w:val="FF6600"/>
          <w:sz w:val="20"/>
          <w:lang w:val="nl-BE"/>
        </w:rPr>
        <w:t>Buizen</w:t>
      </w:r>
    </w:p>
    <w:p w14:paraId="02B52838" w14:textId="77777777" w:rsidR="0067771F" w:rsidRPr="0067771F" w:rsidRDefault="0067771F" w:rsidP="005E61A5">
      <w:pPr>
        <w:rPr>
          <w:rFonts w:ascii="Verdana" w:hAnsi="Verdana"/>
          <w:bCs/>
          <w:color w:val="FF6600"/>
          <w:sz w:val="20"/>
          <w:lang w:val="nl-BE"/>
        </w:rPr>
      </w:pPr>
    </w:p>
    <w:p w14:paraId="697DF6EF" w14:textId="77777777" w:rsidR="005E61A5" w:rsidRPr="0067771F" w:rsidRDefault="005E61A5" w:rsidP="0067771F">
      <w:pPr>
        <w:ind w:firstLine="720"/>
        <w:rPr>
          <w:rFonts w:ascii="Verdana" w:hAnsi="Verdana"/>
          <w:bCs/>
          <w:sz w:val="20"/>
          <w:lang w:val="nl-BE"/>
        </w:rPr>
      </w:pPr>
      <w:r w:rsidRPr="0067771F">
        <w:rPr>
          <w:rFonts w:ascii="Verdana" w:hAnsi="Verdana"/>
          <w:bCs/>
          <w:sz w:val="20"/>
          <w:lang w:val="nl-BE"/>
        </w:rPr>
        <w:t>De buis moet aan volgende voorwaarden voldoen :</w:t>
      </w:r>
    </w:p>
    <w:p w14:paraId="2F465E72" w14:textId="77777777" w:rsidR="0067771F" w:rsidRDefault="0067771F" w:rsidP="005E61A5">
      <w:pPr>
        <w:autoSpaceDE w:val="0"/>
        <w:autoSpaceDN w:val="0"/>
        <w:adjustRightInd w:val="0"/>
        <w:rPr>
          <w:rFonts w:ascii="Verdana" w:hAnsi="Verdana"/>
          <w:bCs/>
          <w:sz w:val="20"/>
          <w:lang w:val="nl-BE"/>
        </w:rPr>
      </w:pPr>
    </w:p>
    <w:p w14:paraId="1A722C26" w14:textId="77777777" w:rsidR="0067771F" w:rsidRDefault="0067771F" w:rsidP="005E61A5">
      <w:pPr>
        <w:autoSpaceDE w:val="0"/>
        <w:autoSpaceDN w:val="0"/>
        <w:adjustRightInd w:val="0"/>
        <w:rPr>
          <w:rFonts w:ascii="Verdana" w:hAnsi="Verdana"/>
          <w:bCs/>
          <w:sz w:val="20"/>
          <w:lang w:val="nl-BE"/>
        </w:rPr>
      </w:pPr>
    </w:p>
    <w:p w14:paraId="110F745D" w14:textId="77777777" w:rsidR="0067771F" w:rsidRDefault="0067771F" w:rsidP="005E61A5">
      <w:pPr>
        <w:autoSpaceDE w:val="0"/>
        <w:autoSpaceDN w:val="0"/>
        <w:adjustRightInd w:val="0"/>
        <w:rPr>
          <w:rFonts w:ascii="Verdana" w:hAnsi="Verdana"/>
          <w:bCs/>
          <w:sz w:val="20"/>
          <w:lang w:val="nl-BE"/>
        </w:rPr>
      </w:pPr>
    </w:p>
    <w:p w14:paraId="3FFBBB30" w14:textId="77777777" w:rsidR="0067771F" w:rsidRDefault="0067771F" w:rsidP="005E61A5">
      <w:pPr>
        <w:autoSpaceDE w:val="0"/>
        <w:autoSpaceDN w:val="0"/>
        <w:adjustRightInd w:val="0"/>
        <w:rPr>
          <w:rFonts w:ascii="Verdana" w:hAnsi="Verdana"/>
          <w:bCs/>
          <w:sz w:val="20"/>
          <w:lang w:val="nl-BE"/>
        </w:rPr>
      </w:pPr>
    </w:p>
    <w:p w14:paraId="20771208" w14:textId="18EFBB93" w:rsidR="005E61A5" w:rsidRPr="0067771F" w:rsidRDefault="005E61A5" w:rsidP="0067771F">
      <w:pPr>
        <w:pStyle w:val="ListParagraph"/>
        <w:numPr>
          <w:ilvl w:val="0"/>
          <w:numId w:val="3"/>
        </w:numPr>
        <w:autoSpaceDE w:val="0"/>
        <w:autoSpaceDN w:val="0"/>
        <w:adjustRightInd w:val="0"/>
        <w:rPr>
          <w:rFonts w:ascii="Verdana" w:hAnsi="Verdana" w:cs="Verdana"/>
          <w:bCs/>
          <w:color w:val="000000"/>
          <w:sz w:val="20"/>
          <w:szCs w:val="20"/>
          <w:lang w:val="nl-BE"/>
        </w:rPr>
      </w:pPr>
      <w:r w:rsidRPr="0067771F">
        <w:rPr>
          <w:rFonts w:ascii="Verdana" w:hAnsi="Verdana"/>
          <w:bCs/>
          <w:sz w:val="20"/>
          <w:lang w:val="nl-BE"/>
        </w:rPr>
        <w:t xml:space="preserve">Type </w:t>
      </w:r>
      <w:proofErr w:type="spellStart"/>
      <w:r w:rsidRPr="0067771F">
        <w:rPr>
          <w:rFonts w:ascii="Verdana" w:hAnsi="Verdana"/>
          <w:bCs/>
          <w:sz w:val="20"/>
          <w:lang w:val="nl-BE"/>
        </w:rPr>
        <w:t>PexPenta</w:t>
      </w:r>
      <w:proofErr w:type="spellEnd"/>
      <w:r w:rsidRPr="0067771F">
        <w:rPr>
          <w:rFonts w:ascii="Verdana" w:hAnsi="Verdana"/>
          <w:bCs/>
          <w:sz w:val="20"/>
          <w:lang w:val="nl-BE"/>
        </w:rPr>
        <w:t xml:space="preserve"> : PEX-c HDPE leiding opgebouwd uit vijf lagen </w:t>
      </w:r>
      <w:r w:rsidRPr="0067771F">
        <w:rPr>
          <w:rFonts w:ascii="Verdana" w:hAnsi="Verdana" w:cs="Verdana"/>
          <w:bCs/>
          <w:color w:val="000000"/>
          <w:sz w:val="20"/>
          <w:szCs w:val="20"/>
          <w:lang w:val="nl-BE"/>
        </w:rPr>
        <w:t>waarbij het</w:t>
      </w:r>
    </w:p>
    <w:p w14:paraId="42A9E0E5" w14:textId="77777777" w:rsidR="0067771F" w:rsidRDefault="005E61A5" w:rsidP="0067771F">
      <w:pPr>
        <w:autoSpaceDE w:val="0"/>
        <w:autoSpaceDN w:val="0"/>
        <w:adjustRightInd w:val="0"/>
        <w:ind w:left="1440"/>
        <w:rPr>
          <w:rFonts w:ascii="Verdana" w:hAnsi="Verdana" w:cs="Verdana"/>
          <w:bCs/>
          <w:color w:val="000000"/>
          <w:sz w:val="20"/>
          <w:szCs w:val="20"/>
          <w:lang w:val="nl-BE"/>
        </w:rPr>
      </w:pPr>
      <w:r w:rsidRPr="0067771F">
        <w:rPr>
          <w:rFonts w:ascii="Verdana" w:hAnsi="Verdana" w:cs="Verdana"/>
          <w:bCs/>
          <w:color w:val="000000"/>
          <w:sz w:val="20"/>
          <w:szCs w:val="20"/>
          <w:lang w:val="nl-BE"/>
        </w:rPr>
        <w:t xml:space="preserve">Anti-zuurstofdiffusiescherm (EVOH) volledig centraal is opgenomen in de lagenstructuur, </w:t>
      </w:r>
      <w:proofErr w:type="spellStart"/>
      <w:r w:rsidRPr="0067771F">
        <w:rPr>
          <w:rFonts w:ascii="Verdana" w:hAnsi="Verdana" w:cs="Verdana"/>
          <w:bCs/>
          <w:color w:val="000000"/>
          <w:sz w:val="20"/>
          <w:szCs w:val="20"/>
          <w:lang w:val="nl-BE"/>
        </w:rPr>
        <w:t>maw</w:t>
      </w:r>
      <w:proofErr w:type="spellEnd"/>
      <w:r w:rsidRPr="0067771F">
        <w:rPr>
          <w:rFonts w:ascii="Verdana" w:hAnsi="Verdana" w:cs="Verdana"/>
          <w:bCs/>
          <w:color w:val="000000"/>
          <w:sz w:val="20"/>
          <w:szCs w:val="20"/>
          <w:lang w:val="nl-BE"/>
        </w:rPr>
        <w:t xml:space="preserve"> de buis dient opgebouwd te zijn met een </w:t>
      </w:r>
      <w:proofErr w:type="spellStart"/>
      <w:r w:rsidRPr="0067771F">
        <w:rPr>
          <w:rFonts w:ascii="Verdana" w:hAnsi="Verdana" w:cs="Verdana"/>
          <w:bCs/>
          <w:color w:val="000000"/>
          <w:sz w:val="20"/>
          <w:szCs w:val="20"/>
          <w:lang w:val="nl-BE"/>
        </w:rPr>
        <w:t>binnenkern</w:t>
      </w:r>
      <w:proofErr w:type="spellEnd"/>
      <w:r w:rsidRPr="0067771F">
        <w:rPr>
          <w:rFonts w:ascii="Verdana" w:hAnsi="Verdana" w:cs="Verdana"/>
          <w:bCs/>
          <w:color w:val="000000"/>
          <w:sz w:val="20"/>
          <w:szCs w:val="20"/>
          <w:lang w:val="nl-BE"/>
        </w:rPr>
        <w:t xml:space="preserve"> uit PEX-c en een volwaardige buitenkern uit PEX-c, met daartussen de EVOH laag en zijn hechtingslagen.</w:t>
      </w:r>
    </w:p>
    <w:p w14:paraId="55E790AF" w14:textId="43AF99BE" w:rsidR="005E61A5" w:rsidRPr="0067771F" w:rsidRDefault="005E61A5" w:rsidP="0067771F">
      <w:pPr>
        <w:pStyle w:val="ListParagraph"/>
        <w:numPr>
          <w:ilvl w:val="0"/>
          <w:numId w:val="3"/>
        </w:numPr>
        <w:autoSpaceDE w:val="0"/>
        <w:autoSpaceDN w:val="0"/>
        <w:adjustRightInd w:val="0"/>
        <w:rPr>
          <w:rFonts w:ascii="Verdana" w:hAnsi="Verdana" w:cs="Verdana"/>
          <w:bCs/>
          <w:color w:val="000000"/>
          <w:sz w:val="20"/>
          <w:szCs w:val="20"/>
          <w:lang w:val="nl-BE"/>
        </w:rPr>
      </w:pPr>
      <w:r w:rsidRPr="0067771F">
        <w:rPr>
          <w:rFonts w:ascii="Verdana" w:hAnsi="Verdana"/>
          <w:bCs/>
          <w:sz w:val="20"/>
          <w:lang w:val="nl-BE"/>
        </w:rPr>
        <w:t xml:space="preserve">Kleur </w:t>
      </w:r>
      <w:r w:rsidR="00E57E3D" w:rsidRPr="0067771F">
        <w:rPr>
          <w:rFonts w:ascii="Verdana" w:hAnsi="Verdana"/>
          <w:bCs/>
          <w:sz w:val="20"/>
          <w:lang w:val="nl-BE"/>
        </w:rPr>
        <w:t>:</w:t>
      </w:r>
      <w:r w:rsidRPr="0067771F">
        <w:rPr>
          <w:rFonts w:ascii="Verdana" w:hAnsi="Verdana"/>
          <w:bCs/>
          <w:sz w:val="20"/>
          <w:lang w:val="nl-BE"/>
        </w:rPr>
        <w:t xml:space="preserve"> Oranje</w:t>
      </w:r>
    </w:p>
    <w:p w14:paraId="2FA66044" w14:textId="27257B60" w:rsidR="005E61A5" w:rsidRPr="0067771F" w:rsidRDefault="005E61A5" w:rsidP="0067771F">
      <w:pPr>
        <w:pStyle w:val="ListParagraph"/>
        <w:numPr>
          <w:ilvl w:val="0"/>
          <w:numId w:val="3"/>
        </w:numPr>
        <w:tabs>
          <w:tab w:val="num" w:pos="1701"/>
        </w:tabs>
        <w:rPr>
          <w:rFonts w:ascii="Verdana" w:hAnsi="Verdana"/>
          <w:bCs/>
          <w:sz w:val="20"/>
          <w:lang w:val="nl-BE"/>
        </w:rPr>
      </w:pPr>
      <w:r w:rsidRPr="0067771F">
        <w:rPr>
          <w:rFonts w:ascii="Verdana" w:hAnsi="Verdana"/>
          <w:bCs/>
          <w:sz w:val="20"/>
          <w:lang w:val="nl-BE"/>
        </w:rPr>
        <w:t>Diameter leiding toe te passen in de TS14 : 14x2mm</w:t>
      </w:r>
    </w:p>
    <w:p w14:paraId="1CC7F09D" w14:textId="6FC13358" w:rsidR="005E61A5" w:rsidRPr="0067771F" w:rsidRDefault="005E61A5" w:rsidP="0067771F">
      <w:pPr>
        <w:pStyle w:val="ListParagraph"/>
        <w:numPr>
          <w:ilvl w:val="0"/>
          <w:numId w:val="3"/>
        </w:numPr>
        <w:autoSpaceDE w:val="0"/>
        <w:autoSpaceDN w:val="0"/>
        <w:adjustRightInd w:val="0"/>
        <w:rPr>
          <w:rFonts w:ascii="Verdana" w:hAnsi="Verdana" w:cs="Verdana"/>
          <w:bCs/>
          <w:color w:val="000000"/>
          <w:sz w:val="20"/>
          <w:szCs w:val="20"/>
          <w:lang w:val="nl-BE"/>
        </w:rPr>
      </w:pPr>
      <w:r w:rsidRPr="0067771F">
        <w:rPr>
          <w:rFonts w:ascii="Verdana" w:hAnsi="Verdana"/>
          <w:bCs/>
          <w:sz w:val="20"/>
          <w:lang w:val="nl-BE"/>
        </w:rPr>
        <w:t xml:space="preserve">Zeer goede warmte geleidbaarheid = </w:t>
      </w:r>
      <w:r w:rsidRPr="0067771F">
        <w:rPr>
          <w:rFonts w:ascii="Verdana" w:hAnsi="Verdana" w:cs="Verdana"/>
          <w:bCs/>
          <w:color w:val="000000"/>
          <w:sz w:val="20"/>
          <w:szCs w:val="20"/>
          <w:lang w:val="nl-BE"/>
        </w:rPr>
        <w:t>0.41 W/</w:t>
      </w:r>
      <w:proofErr w:type="spellStart"/>
      <w:r w:rsidRPr="0067771F">
        <w:rPr>
          <w:rFonts w:ascii="Verdana" w:hAnsi="Verdana" w:cs="Verdana"/>
          <w:bCs/>
          <w:color w:val="000000"/>
          <w:sz w:val="20"/>
          <w:szCs w:val="20"/>
          <w:lang w:val="nl-BE"/>
        </w:rPr>
        <w:t>m.k</w:t>
      </w:r>
      <w:proofErr w:type="spellEnd"/>
    </w:p>
    <w:p w14:paraId="3D667DB1" w14:textId="394C4893" w:rsidR="005E61A5" w:rsidRPr="0067771F" w:rsidRDefault="005E61A5" w:rsidP="0067771F">
      <w:pPr>
        <w:pStyle w:val="ListParagraph"/>
        <w:numPr>
          <w:ilvl w:val="0"/>
          <w:numId w:val="3"/>
        </w:numPr>
        <w:tabs>
          <w:tab w:val="num" w:pos="1701"/>
        </w:tabs>
        <w:rPr>
          <w:rFonts w:ascii="Verdana" w:hAnsi="Verdana"/>
          <w:bCs/>
          <w:sz w:val="20"/>
          <w:lang w:val="nl-BE"/>
        </w:rPr>
      </w:pPr>
      <w:r w:rsidRPr="0067771F">
        <w:rPr>
          <w:rFonts w:ascii="Verdana" w:hAnsi="Verdana" w:cs="Verdana"/>
          <w:bCs/>
          <w:color w:val="000000"/>
          <w:sz w:val="20"/>
          <w:szCs w:val="20"/>
          <w:lang w:val="nl-BE"/>
        </w:rPr>
        <w:t xml:space="preserve">De leverancier moet de nodige  keurattesten  kunnen voorleggen, namelijk een ATG </w:t>
      </w:r>
      <w:proofErr w:type="spellStart"/>
      <w:r w:rsidRPr="0067771F">
        <w:rPr>
          <w:rFonts w:ascii="Verdana" w:hAnsi="Verdana" w:cs="Verdana"/>
          <w:bCs/>
          <w:color w:val="000000"/>
          <w:sz w:val="20"/>
          <w:szCs w:val="20"/>
          <w:lang w:val="nl-BE"/>
        </w:rPr>
        <w:t>Butgb</w:t>
      </w:r>
      <w:proofErr w:type="spellEnd"/>
      <w:r w:rsidRPr="0067771F">
        <w:rPr>
          <w:rFonts w:ascii="Verdana" w:hAnsi="Verdana" w:cs="Verdana"/>
          <w:bCs/>
          <w:color w:val="000000"/>
          <w:sz w:val="20"/>
          <w:szCs w:val="20"/>
          <w:lang w:val="nl-BE"/>
        </w:rPr>
        <w:t xml:space="preserve"> en een KOMO keuring.</w:t>
      </w:r>
    </w:p>
    <w:p w14:paraId="1FF0D428" w14:textId="69CD27DA" w:rsidR="005E61A5" w:rsidRPr="0067771F" w:rsidRDefault="005E61A5" w:rsidP="0067771F">
      <w:pPr>
        <w:pStyle w:val="ListParagraph"/>
        <w:numPr>
          <w:ilvl w:val="0"/>
          <w:numId w:val="3"/>
        </w:numPr>
        <w:tabs>
          <w:tab w:val="num" w:pos="1701"/>
        </w:tabs>
        <w:rPr>
          <w:rFonts w:ascii="Verdana" w:hAnsi="Verdana"/>
          <w:bCs/>
          <w:sz w:val="20"/>
          <w:lang w:val="nl-BE"/>
        </w:rPr>
      </w:pPr>
      <w:r w:rsidRPr="0067771F">
        <w:rPr>
          <w:rFonts w:ascii="Verdana" w:hAnsi="Verdana"/>
          <w:bCs/>
          <w:sz w:val="20"/>
          <w:lang w:val="nl-BE"/>
        </w:rPr>
        <w:t xml:space="preserve">Een garantiebewijs </w:t>
      </w:r>
      <w:r w:rsidRPr="0067771F">
        <w:rPr>
          <w:rFonts w:ascii="Verdana" w:hAnsi="Verdana" w:cs="Verdana"/>
          <w:bCs/>
          <w:color w:val="000000"/>
          <w:sz w:val="20"/>
          <w:szCs w:val="20"/>
          <w:lang w:val="nl-BE"/>
        </w:rPr>
        <w:t xml:space="preserve">en ATG attest </w:t>
      </w:r>
      <w:r w:rsidRPr="0067771F">
        <w:rPr>
          <w:rFonts w:ascii="Verdana" w:hAnsi="Verdana"/>
          <w:bCs/>
          <w:sz w:val="20"/>
          <w:lang w:val="nl-BE"/>
        </w:rPr>
        <w:t xml:space="preserve"> is steeds bij de inschrijvingsbundel toe te voegen.</w:t>
      </w:r>
    </w:p>
    <w:p w14:paraId="7507C8BC" w14:textId="550B2B19" w:rsidR="005E61A5" w:rsidRPr="0067771F" w:rsidRDefault="005E61A5" w:rsidP="0067771F">
      <w:pPr>
        <w:pStyle w:val="ListParagraph"/>
        <w:numPr>
          <w:ilvl w:val="0"/>
          <w:numId w:val="3"/>
        </w:numPr>
        <w:tabs>
          <w:tab w:val="num" w:pos="1701"/>
        </w:tabs>
        <w:rPr>
          <w:rFonts w:ascii="Verdana" w:hAnsi="Verdana"/>
          <w:bCs/>
          <w:sz w:val="20"/>
          <w:lang w:val="nl-BE"/>
        </w:rPr>
      </w:pPr>
      <w:r w:rsidRPr="0067771F">
        <w:rPr>
          <w:rFonts w:ascii="Verdana" w:hAnsi="Verdana"/>
          <w:bCs/>
          <w:sz w:val="20"/>
          <w:lang w:val="nl-BE"/>
        </w:rPr>
        <w:t>Op de buis dient een garantieperiode van 30 jaar aangeboden te zijn door de fabrikant.</w:t>
      </w:r>
    </w:p>
    <w:p w14:paraId="79B1AC54" w14:textId="77777777" w:rsidR="005E61A5" w:rsidRPr="0067771F" w:rsidRDefault="005E61A5" w:rsidP="005E61A5">
      <w:pPr>
        <w:rPr>
          <w:rFonts w:ascii="Verdana" w:hAnsi="Verdana"/>
          <w:bCs/>
          <w:sz w:val="20"/>
          <w:lang w:val="nl-BE"/>
        </w:rPr>
      </w:pPr>
    </w:p>
    <w:p w14:paraId="302D06BB" w14:textId="3748F089" w:rsidR="005E61A5" w:rsidRDefault="005E61A5" w:rsidP="00E53B2B">
      <w:pPr>
        <w:ind w:firstLine="720"/>
        <w:rPr>
          <w:rFonts w:ascii="Verdana" w:hAnsi="Verdana"/>
          <w:bCs/>
          <w:color w:val="FF6600"/>
          <w:sz w:val="20"/>
          <w:lang w:val="nl-BE"/>
        </w:rPr>
      </w:pPr>
      <w:r w:rsidRPr="0067771F">
        <w:rPr>
          <w:rFonts w:ascii="Verdana" w:hAnsi="Verdana"/>
          <w:bCs/>
          <w:color w:val="FF6600"/>
          <w:sz w:val="20"/>
          <w:lang w:val="nl-BE"/>
        </w:rPr>
        <w:t>Verdelers</w:t>
      </w:r>
    </w:p>
    <w:p w14:paraId="04409848" w14:textId="77777777" w:rsidR="0067771F" w:rsidRPr="0067771F" w:rsidRDefault="0067771F" w:rsidP="005E61A5">
      <w:pPr>
        <w:rPr>
          <w:rFonts w:ascii="Verdana" w:hAnsi="Verdana"/>
          <w:bCs/>
          <w:color w:val="FF6600"/>
          <w:sz w:val="20"/>
          <w:lang w:val="nl-BE"/>
        </w:rPr>
      </w:pPr>
    </w:p>
    <w:p w14:paraId="4A680348" w14:textId="3AA2A797" w:rsidR="005E61A5" w:rsidRPr="0067771F" w:rsidRDefault="005E61A5" w:rsidP="0067771F">
      <w:pPr>
        <w:pStyle w:val="ListParagraph"/>
        <w:numPr>
          <w:ilvl w:val="0"/>
          <w:numId w:val="5"/>
        </w:numPr>
        <w:autoSpaceDE w:val="0"/>
        <w:autoSpaceDN w:val="0"/>
        <w:adjustRightInd w:val="0"/>
        <w:rPr>
          <w:rFonts w:ascii="Verdana" w:hAnsi="Verdana" w:cs="Verdana"/>
          <w:bCs/>
          <w:color w:val="000000"/>
          <w:sz w:val="20"/>
          <w:szCs w:val="20"/>
          <w:lang w:val="nl-BE"/>
        </w:rPr>
      </w:pPr>
      <w:r w:rsidRPr="0067771F">
        <w:rPr>
          <w:rFonts w:ascii="Verdana" w:hAnsi="Verdana" w:cs="Verdana"/>
          <w:bCs/>
          <w:color w:val="000000"/>
          <w:sz w:val="20"/>
          <w:szCs w:val="20"/>
          <w:lang w:val="nl-BE"/>
        </w:rPr>
        <w:t>De vloerverwarmingsverdelers zijn vervaardigd uit roestvrij stalen profielbuizen en worden gemonteerd in een geluiddempende wandconsole.</w:t>
      </w:r>
    </w:p>
    <w:p w14:paraId="1352C8B6" w14:textId="1A4B82A5" w:rsidR="005E61A5" w:rsidRPr="0067771F" w:rsidRDefault="005E61A5" w:rsidP="0067771F">
      <w:pPr>
        <w:pStyle w:val="ListParagraph"/>
        <w:numPr>
          <w:ilvl w:val="0"/>
          <w:numId w:val="5"/>
        </w:numPr>
        <w:autoSpaceDE w:val="0"/>
        <w:autoSpaceDN w:val="0"/>
        <w:adjustRightInd w:val="0"/>
        <w:rPr>
          <w:rFonts w:ascii="Verdana" w:hAnsi="Verdana" w:cs="Verdana"/>
          <w:bCs/>
          <w:color w:val="000000"/>
          <w:sz w:val="20"/>
          <w:szCs w:val="20"/>
          <w:lang w:val="nl-BE"/>
        </w:rPr>
      </w:pPr>
      <w:r w:rsidRPr="0067771F">
        <w:rPr>
          <w:rFonts w:ascii="Verdana" w:hAnsi="Verdana" w:cs="Verdana"/>
          <w:bCs/>
          <w:color w:val="000000"/>
          <w:sz w:val="20"/>
          <w:szCs w:val="20"/>
          <w:lang w:val="nl-BE"/>
        </w:rPr>
        <w:t>Elk vertrek moet voorzien zijn van een debietmeter die het mogelijk maakt de volumestroom door de kring te visualiseren.</w:t>
      </w:r>
    </w:p>
    <w:p w14:paraId="696E5414" w14:textId="7D111B40" w:rsidR="005E61A5" w:rsidRPr="0067771F" w:rsidRDefault="005E61A5" w:rsidP="005E61A5">
      <w:pPr>
        <w:pStyle w:val="ListParagraph"/>
        <w:numPr>
          <w:ilvl w:val="0"/>
          <w:numId w:val="5"/>
        </w:numPr>
        <w:autoSpaceDE w:val="0"/>
        <w:autoSpaceDN w:val="0"/>
        <w:adjustRightInd w:val="0"/>
        <w:rPr>
          <w:rFonts w:ascii="Verdana" w:hAnsi="Verdana" w:cs="Andalus"/>
          <w:bCs/>
          <w:sz w:val="20"/>
          <w:szCs w:val="20"/>
          <w:lang w:val="nl-BE"/>
        </w:rPr>
      </w:pPr>
      <w:r w:rsidRPr="0067771F">
        <w:rPr>
          <w:rFonts w:ascii="Verdana" w:hAnsi="Verdana" w:cs="Andalus"/>
          <w:bCs/>
          <w:sz w:val="20"/>
          <w:szCs w:val="20"/>
          <w:lang w:val="nl-BE"/>
        </w:rPr>
        <w:t>Bij de hydraulische regeling stelt de doorstromingsmeter exact de gewenste massa water in volgens de berekening. Met een speciale fixeerkap kunt u de voorinstelling vergrendelen. Zo kunt u de verwarmingscircuits in overeenstemming met NEN-EN 1264 bij de aanvoer en</w:t>
      </w:r>
      <w:r w:rsidR="0067771F">
        <w:rPr>
          <w:rFonts w:ascii="Verdana" w:hAnsi="Verdana" w:cs="Andalus"/>
          <w:bCs/>
          <w:sz w:val="20"/>
          <w:szCs w:val="20"/>
          <w:lang w:val="nl-BE"/>
        </w:rPr>
        <w:t xml:space="preserve"> </w:t>
      </w:r>
      <w:r w:rsidRPr="0067771F">
        <w:rPr>
          <w:rFonts w:ascii="Verdana" w:hAnsi="Verdana" w:cs="Andalus"/>
          <w:bCs/>
          <w:sz w:val="20"/>
          <w:szCs w:val="20"/>
          <w:lang w:val="nl-BE"/>
        </w:rPr>
        <w:t>retour afsluiten, zonder dat u de voorinstelling moet veranderen.</w:t>
      </w:r>
    </w:p>
    <w:p w14:paraId="489C6FB0" w14:textId="4F1DF4A5" w:rsidR="005E61A5" w:rsidRPr="0067771F" w:rsidRDefault="005E61A5" w:rsidP="0067771F">
      <w:pPr>
        <w:pStyle w:val="ListParagraph"/>
        <w:numPr>
          <w:ilvl w:val="0"/>
          <w:numId w:val="5"/>
        </w:numPr>
        <w:autoSpaceDE w:val="0"/>
        <w:autoSpaceDN w:val="0"/>
        <w:adjustRightInd w:val="0"/>
        <w:rPr>
          <w:rFonts w:ascii="Verdana" w:hAnsi="Verdana" w:cs="Verdana"/>
          <w:bCs/>
          <w:color w:val="000000"/>
          <w:sz w:val="20"/>
          <w:szCs w:val="20"/>
          <w:lang w:val="nl-BE"/>
        </w:rPr>
      </w:pPr>
      <w:r w:rsidRPr="0067771F">
        <w:rPr>
          <w:rFonts w:ascii="Verdana" w:hAnsi="Verdana" w:cs="Verdana"/>
          <w:bCs/>
          <w:color w:val="000000"/>
          <w:sz w:val="20"/>
          <w:szCs w:val="20"/>
          <w:lang w:val="nl-BE"/>
        </w:rPr>
        <w:t>De debietmeter heeft een schaal van 0.5 – 6 L/min.</w:t>
      </w:r>
    </w:p>
    <w:p w14:paraId="0AB70FA4" w14:textId="77777777" w:rsidR="00E53B2B" w:rsidRDefault="005E61A5" w:rsidP="008C0610">
      <w:pPr>
        <w:pStyle w:val="ListParagraph"/>
        <w:numPr>
          <w:ilvl w:val="0"/>
          <w:numId w:val="5"/>
        </w:numPr>
        <w:autoSpaceDE w:val="0"/>
        <w:autoSpaceDN w:val="0"/>
        <w:adjustRightInd w:val="0"/>
        <w:rPr>
          <w:rFonts w:ascii="Verdana" w:hAnsi="Verdana" w:cs="Verdana"/>
          <w:bCs/>
          <w:color w:val="000000"/>
          <w:sz w:val="20"/>
          <w:szCs w:val="20"/>
          <w:lang w:val="nl-BE"/>
        </w:rPr>
      </w:pPr>
      <w:r w:rsidRPr="0067771F">
        <w:rPr>
          <w:rFonts w:ascii="Verdana" w:hAnsi="Verdana" w:cs="Verdana"/>
          <w:bCs/>
          <w:color w:val="000000"/>
          <w:sz w:val="20"/>
          <w:szCs w:val="20"/>
          <w:lang w:val="nl-BE"/>
        </w:rPr>
        <w:t xml:space="preserve">Op het uiteinde van de verdeler bevindt zich een vul- en aflaatkraan en een automatische ontluchter, dit zowel op vertrekzijde als de retourzijde. </w:t>
      </w:r>
    </w:p>
    <w:p w14:paraId="0DF9B3E5" w14:textId="77777777" w:rsidR="00E53B2B" w:rsidRDefault="00E53B2B" w:rsidP="00E53B2B">
      <w:pPr>
        <w:autoSpaceDE w:val="0"/>
        <w:autoSpaceDN w:val="0"/>
        <w:adjustRightInd w:val="0"/>
        <w:rPr>
          <w:rFonts w:ascii="Verdana" w:hAnsi="Verdana" w:cs="Verdana"/>
          <w:bCs/>
          <w:color w:val="FF6600"/>
          <w:sz w:val="20"/>
          <w:szCs w:val="20"/>
          <w:lang w:val="nl-BE"/>
        </w:rPr>
      </w:pPr>
    </w:p>
    <w:p w14:paraId="4C3E1389" w14:textId="1EB7D882" w:rsidR="008C0610" w:rsidRPr="00E53B2B" w:rsidRDefault="008C0610" w:rsidP="00E53B2B">
      <w:pPr>
        <w:autoSpaceDE w:val="0"/>
        <w:autoSpaceDN w:val="0"/>
        <w:adjustRightInd w:val="0"/>
        <w:ind w:firstLine="720"/>
        <w:rPr>
          <w:rFonts w:ascii="Verdana" w:hAnsi="Verdana" w:cs="Verdana"/>
          <w:bCs/>
          <w:color w:val="000000"/>
          <w:sz w:val="20"/>
          <w:szCs w:val="20"/>
          <w:lang w:val="nl-BE"/>
        </w:rPr>
      </w:pPr>
      <w:r w:rsidRPr="00E53B2B">
        <w:rPr>
          <w:rFonts w:ascii="Verdana" w:hAnsi="Verdana" w:cs="Verdana"/>
          <w:bCs/>
          <w:color w:val="FF6600"/>
          <w:sz w:val="20"/>
          <w:szCs w:val="20"/>
          <w:lang w:val="nl-BE"/>
        </w:rPr>
        <w:t>Geleidingsbochten</w:t>
      </w:r>
    </w:p>
    <w:p w14:paraId="0709E885" w14:textId="77777777" w:rsidR="0067771F" w:rsidRDefault="0067771F" w:rsidP="008C0610">
      <w:pPr>
        <w:autoSpaceDE w:val="0"/>
        <w:autoSpaceDN w:val="0"/>
        <w:adjustRightInd w:val="0"/>
        <w:rPr>
          <w:rFonts w:ascii="Verdana" w:hAnsi="Verdana" w:cs="Verdana"/>
          <w:bCs/>
          <w:color w:val="FF6600"/>
          <w:sz w:val="20"/>
          <w:szCs w:val="20"/>
          <w:lang w:val="nl-BE"/>
        </w:rPr>
      </w:pPr>
    </w:p>
    <w:p w14:paraId="04804E4F" w14:textId="247DBEB5" w:rsidR="008C0610" w:rsidRPr="0067771F" w:rsidRDefault="008C0610" w:rsidP="00E53B2B">
      <w:pPr>
        <w:autoSpaceDE w:val="0"/>
        <w:autoSpaceDN w:val="0"/>
        <w:adjustRightInd w:val="0"/>
        <w:ind w:left="720"/>
        <w:rPr>
          <w:rFonts w:ascii="Verdana" w:hAnsi="Verdana" w:cs="Verdana"/>
          <w:bCs/>
          <w:sz w:val="20"/>
          <w:szCs w:val="20"/>
          <w:lang w:val="nl-BE"/>
        </w:rPr>
      </w:pPr>
      <w:r w:rsidRPr="0067771F">
        <w:rPr>
          <w:rFonts w:ascii="Verdana" w:hAnsi="Verdana" w:cs="Verdana"/>
          <w:bCs/>
          <w:sz w:val="20"/>
          <w:szCs w:val="20"/>
          <w:lang w:val="nl-BE"/>
        </w:rPr>
        <w:t>Iedere buis, zowel op de aanvoer als op de retour dient te worden voor zien van 90° bochtgeleider naar de verdeler toe.</w:t>
      </w:r>
    </w:p>
    <w:p w14:paraId="5828C2AF" w14:textId="2EC197D4" w:rsidR="00534B7C" w:rsidRPr="0067771F" w:rsidRDefault="00534B7C" w:rsidP="005E61A5">
      <w:pPr>
        <w:rPr>
          <w:rFonts w:ascii="Verdana" w:hAnsi="Verdana"/>
          <w:bCs/>
          <w:sz w:val="20"/>
          <w:lang w:val="nl-BE"/>
        </w:rPr>
      </w:pPr>
    </w:p>
    <w:p w14:paraId="53EA7B34" w14:textId="658555E7" w:rsidR="00534B7C" w:rsidRPr="0067771F" w:rsidRDefault="00534B7C" w:rsidP="005E61A5">
      <w:pPr>
        <w:rPr>
          <w:rFonts w:ascii="Verdana" w:hAnsi="Verdana"/>
          <w:bCs/>
          <w:sz w:val="20"/>
          <w:lang w:val="nl-BE"/>
        </w:rPr>
      </w:pPr>
    </w:p>
    <w:p w14:paraId="473D5ADB" w14:textId="77777777" w:rsidR="00534B7C" w:rsidRPr="0067771F" w:rsidRDefault="00534B7C" w:rsidP="005E61A5">
      <w:pPr>
        <w:rPr>
          <w:rFonts w:ascii="Verdana" w:hAnsi="Verdana"/>
          <w:bCs/>
          <w:sz w:val="20"/>
          <w:lang w:val="nl-BE"/>
        </w:rPr>
      </w:pPr>
    </w:p>
    <w:p w14:paraId="1D26D76A" w14:textId="77777777" w:rsidR="005E61A5" w:rsidRPr="0067771F" w:rsidRDefault="005E61A5" w:rsidP="005E61A5">
      <w:pPr>
        <w:pStyle w:val="Heading2"/>
      </w:pPr>
      <w:r w:rsidRPr="0067771F">
        <w:t>UITVOERING</w:t>
      </w:r>
    </w:p>
    <w:p w14:paraId="7622D240" w14:textId="77777777" w:rsidR="005E61A5" w:rsidRPr="0067771F" w:rsidRDefault="005E61A5" w:rsidP="005E61A5">
      <w:pPr>
        <w:rPr>
          <w:rFonts w:ascii="Verdana" w:hAnsi="Verdana"/>
          <w:bCs/>
          <w:sz w:val="20"/>
          <w:lang w:val="nl-BE"/>
        </w:rPr>
      </w:pPr>
    </w:p>
    <w:p w14:paraId="30E8CBCD" w14:textId="564DD5B1" w:rsidR="005E61A5" w:rsidRDefault="005E61A5" w:rsidP="00E53B2B">
      <w:pPr>
        <w:pStyle w:val="Heading4"/>
        <w:ind w:firstLine="720"/>
        <w:rPr>
          <w:b w:val="0"/>
          <w:bCs/>
        </w:rPr>
      </w:pPr>
      <w:r w:rsidRPr="0067771F">
        <w:rPr>
          <w:b w:val="0"/>
          <w:bCs/>
        </w:rPr>
        <w:t>Montage</w:t>
      </w:r>
    </w:p>
    <w:p w14:paraId="1FD6AE59" w14:textId="77777777" w:rsidR="0067771F" w:rsidRDefault="0067771F" w:rsidP="0067771F">
      <w:pPr>
        <w:rPr>
          <w:lang w:val="nl-BE" w:eastAsia="nl-NL"/>
        </w:rPr>
      </w:pPr>
    </w:p>
    <w:p w14:paraId="6DDF3656" w14:textId="3C6C3FC1" w:rsidR="005E61A5" w:rsidRPr="0067771F" w:rsidRDefault="005E61A5" w:rsidP="0067771F">
      <w:pPr>
        <w:pStyle w:val="ListParagraph"/>
        <w:numPr>
          <w:ilvl w:val="0"/>
          <w:numId w:val="7"/>
        </w:numPr>
        <w:rPr>
          <w:rFonts w:ascii="Verdana" w:hAnsi="Verdana"/>
          <w:bCs/>
          <w:sz w:val="20"/>
          <w:lang w:val="nl-BE"/>
        </w:rPr>
      </w:pPr>
      <w:r w:rsidRPr="0067771F">
        <w:rPr>
          <w:rFonts w:ascii="Verdana" w:hAnsi="Verdana"/>
          <w:bCs/>
          <w:sz w:val="20"/>
          <w:lang w:val="nl-BE"/>
        </w:rPr>
        <w:t>Voor aanvang van de werken dient er gecontroleerd te worden of de ondergrond voldoende vlak is, er mogen geen oppervlakteverschillen zijn. Indien er holle ruimtes zijn dienen deze te worden opgevuld. Tolerantie van de ondergrond mag maximaal 3mm onder lat van 2 meter bedragen.</w:t>
      </w:r>
    </w:p>
    <w:p w14:paraId="27346A4B" w14:textId="6D74F975" w:rsidR="005E61A5" w:rsidRPr="0067771F" w:rsidRDefault="005E61A5" w:rsidP="0067771F">
      <w:pPr>
        <w:pStyle w:val="ListParagraph"/>
        <w:numPr>
          <w:ilvl w:val="0"/>
          <w:numId w:val="7"/>
        </w:numPr>
        <w:rPr>
          <w:rFonts w:ascii="Verdana" w:hAnsi="Verdana"/>
          <w:bCs/>
          <w:sz w:val="20"/>
          <w:lang w:val="nl-BE"/>
        </w:rPr>
      </w:pPr>
      <w:r w:rsidRPr="0067771F">
        <w:rPr>
          <w:rFonts w:ascii="Verdana" w:hAnsi="Verdana"/>
          <w:bCs/>
          <w:sz w:val="20"/>
          <w:lang w:val="nl-BE"/>
        </w:rPr>
        <w:t xml:space="preserve">Eerst wordt de randisolatie aangebracht langs wanden, trappen, kolommen en alle andere metselwerken of constructies die in contact komen met de dekvloer of chape. De randisolatie wordt geplaatst met de flap aan de binnenzijde van het lokaal. </w:t>
      </w:r>
    </w:p>
    <w:p w14:paraId="4979DF11" w14:textId="77777777" w:rsidR="0067771F" w:rsidRDefault="005E61A5" w:rsidP="0067771F">
      <w:pPr>
        <w:pStyle w:val="ListParagraph"/>
        <w:numPr>
          <w:ilvl w:val="0"/>
          <w:numId w:val="7"/>
        </w:numPr>
        <w:autoSpaceDE w:val="0"/>
        <w:autoSpaceDN w:val="0"/>
        <w:adjustRightInd w:val="0"/>
        <w:rPr>
          <w:rFonts w:ascii="Verdana" w:eastAsia="TheSans-B3Light" w:hAnsi="Verdana" w:cs="TheSans-B3Light"/>
          <w:bCs/>
          <w:sz w:val="20"/>
          <w:szCs w:val="20"/>
          <w:lang w:val="nl-BE"/>
        </w:rPr>
      </w:pPr>
      <w:r w:rsidRPr="0067771F">
        <w:rPr>
          <w:rFonts w:ascii="Verdana" w:hAnsi="Verdana"/>
          <w:bCs/>
          <w:sz w:val="20"/>
          <w:lang w:val="nl-BE"/>
        </w:rPr>
        <w:t xml:space="preserve">Plaatsing TS14 systeemplaten. </w:t>
      </w:r>
      <w:r w:rsidRPr="0067771F">
        <w:rPr>
          <w:rFonts w:ascii="Verdana" w:eastAsia="TheSans-B3Light" w:hAnsi="Verdana" w:cs="TheSans-B3Light"/>
          <w:bCs/>
          <w:sz w:val="20"/>
          <w:szCs w:val="20"/>
          <w:lang w:val="nl-BE"/>
        </w:rPr>
        <w:t>De plaatsing van de TS 14-platen begint aan een zijde van de ruimte tegen de wand. De gebogen gleuven worden hierbij tegen de muur gelegd. U legt dan de platen naar de tegenoverliggende muur, zodat de gleuven in 1 lijn liggen</w:t>
      </w:r>
      <w:r w:rsidR="0067771F">
        <w:rPr>
          <w:rFonts w:ascii="Verdana" w:eastAsia="TheSans-B3Light" w:hAnsi="Verdana" w:cs="TheSans-B3Light"/>
          <w:bCs/>
          <w:sz w:val="20"/>
          <w:szCs w:val="20"/>
          <w:lang w:val="nl-BE"/>
        </w:rPr>
        <w:t xml:space="preserve">. </w:t>
      </w:r>
      <w:r w:rsidRPr="0067771F">
        <w:rPr>
          <w:rFonts w:ascii="Verdana" w:eastAsia="TheSans-B3Light" w:hAnsi="Verdana" w:cs="TheSans-B3Light"/>
          <w:bCs/>
          <w:sz w:val="20"/>
          <w:szCs w:val="20"/>
          <w:lang w:val="nl-BE"/>
        </w:rPr>
        <w:t xml:space="preserve">De laatste plaat wordt weer met de gebogen gleuven tegen de muur gelegd. De plaat kan </w:t>
      </w:r>
    </w:p>
    <w:p w14:paraId="4378B77F" w14:textId="77777777" w:rsidR="0067771F" w:rsidRDefault="0067771F" w:rsidP="0067771F">
      <w:pPr>
        <w:pStyle w:val="ListParagraph"/>
        <w:autoSpaceDE w:val="0"/>
        <w:autoSpaceDN w:val="0"/>
        <w:adjustRightInd w:val="0"/>
        <w:ind w:left="1440"/>
        <w:rPr>
          <w:rFonts w:ascii="Verdana" w:eastAsia="TheSans-B3Light" w:hAnsi="Verdana" w:cs="TheSans-B3Light"/>
          <w:bCs/>
          <w:sz w:val="20"/>
          <w:szCs w:val="20"/>
          <w:lang w:val="nl-BE"/>
        </w:rPr>
      </w:pPr>
    </w:p>
    <w:p w14:paraId="53B38D1F" w14:textId="77777777" w:rsidR="0067771F" w:rsidRDefault="0067771F" w:rsidP="0067771F">
      <w:pPr>
        <w:pStyle w:val="ListParagraph"/>
        <w:autoSpaceDE w:val="0"/>
        <w:autoSpaceDN w:val="0"/>
        <w:adjustRightInd w:val="0"/>
        <w:ind w:left="1440"/>
        <w:rPr>
          <w:rFonts w:ascii="Verdana" w:eastAsia="TheSans-B3Light" w:hAnsi="Verdana" w:cs="TheSans-B3Light"/>
          <w:bCs/>
          <w:sz w:val="20"/>
          <w:szCs w:val="20"/>
          <w:lang w:val="nl-BE"/>
        </w:rPr>
      </w:pPr>
    </w:p>
    <w:p w14:paraId="0292380B" w14:textId="77777777" w:rsidR="0067771F" w:rsidRDefault="0067771F" w:rsidP="0067771F">
      <w:pPr>
        <w:pStyle w:val="ListParagraph"/>
        <w:autoSpaceDE w:val="0"/>
        <w:autoSpaceDN w:val="0"/>
        <w:adjustRightInd w:val="0"/>
        <w:ind w:left="1440"/>
        <w:rPr>
          <w:rFonts w:ascii="Verdana" w:eastAsia="TheSans-B3Light" w:hAnsi="Verdana" w:cs="TheSans-B3Light"/>
          <w:bCs/>
          <w:sz w:val="20"/>
          <w:szCs w:val="20"/>
          <w:lang w:val="nl-BE"/>
        </w:rPr>
      </w:pPr>
    </w:p>
    <w:p w14:paraId="52FE861E" w14:textId="77777777" w:rsidR="0067771F" w:rsidRDefault="0067771F" w:rsidP="0067771F">
      <w:pPr>
        <w:pStyle w:val="ListParagraph"/>
        <w:autoSpaceDE w:val="0"/>
        <w:autoSpaceDN w:val="0"/>
        <w:adjustRightInd w:val="0"/>
        <w:ind w:left="1440"/>
        <w:rPr>
          <w:rFonts w:ascii="Verdana" w:eastAsia="TheSans-B3Light" w:hAnsi="Verdana" w:cs="TheSans-B3Light"/>
          <w:bCs/>
          <w:sz w:val="20"/>
          <w:szCs w:val="20"/>
          <w:lang w:val="nl-BE"/>
        </w:rPr>
      </w:pPr>
    </w:p>
    <w:p w14:paraId="14B548E9" w14:textId="22830F99" w:rsidR="005E61A5" w:rsidRPr="0067771F" w:rsidRDefault="005E61A5" w:rsidP="0067771F">
      <w:pPr>
        <w:pStyle w:val="ListParagraph"/>
        <w:autoSpaceDE w:val="0"/>
        <w:autoSpaceDN w:val="0"/>
        <w:adjustRightInd w:val="0"/>
        <w:ind w:left="144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ingekort worden om ze passend te maken. De resten van versneden platen kunnen nog her</w:t>
      </w:r>
      <w:r w:rsidR="00E53B2B">
        <w:rPr>
          <w:rFonts w:ascii="Verdana" w:eastAsia="TheSans-B3Light" w:hAnsi="Verdana" w:cs="TheSans-B3Light"/>
          <w:bCs/>
          <w:sz w:val="20"/>
          <w:szCs w:val="20"/>
          <w:lang w:val="nl-BE"/>
        </w:rPr>
        <w:t>ge</w:t>
      </w:r>
      <w:r w:rsidRPr="0067771F">
        <w:rPr>
          <w:rFonts w:ascii="Verdana" w:eastAsia="TheSans-B3Light" w:hAnsi="Verdana" w:cs="TheSans-B3Light"/>
          <w:bCs/>
          <w:sz w:val="20"/>
          <w:szCs w:val="20"/>
          <w:lang w:val="nl-BE"/>
        </w:rPr>
        <w:t>bruikt worden, zodat restafval tot een minimum beperkt blijft.</w:t>
      </w:r>
    </w:p>
    <w:p w14:paraId="09BAD7F5" w14:textId="1AF0E721" w:rsidR="005E61A5" w:rsidRPr="0067771F" w:rsidRDefault="005E61A5" w:rsidP="0067771F">
      <w:pPr>
        <w:pStyle w:val="ListParagraph"/>
        <w:numPr>
          <w:ilvl w:val="0"/>
          <w:numId w:val="8"/>
        </w:numPr>
        <w:autoSpaceDE w:val="0"/>
        <w:autoSpaceDN w:val="0"/>
        <w:adjustRightInd w:val="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Op de plaatsen waar er veel leidingen samenkomen (vb. verdeler), kan men ook vlakke isolatieplaten van dezelfde dikte gebruiken. Hierin kunnen dan met een elektrische gleuvensnijder gleuven voorzien worden.</w:t>
      </w:r>
    </w:p>
    <w:p w14:paraId="5FFB8627" w14:textId="43F0E892" w:rsidR="005E61A5" w:rsidRPr="0067771F" w:rsidRDefault="005E61A5" w:rsidP="0067771F">
      <w:pPr>
        <w:pStyle w:val="ListParagraph"/>
        <w:numPr>
          <w:ilvl w:val="0"/>
          <w:numId w:val="8"/>
        </w:numPr>
        <w:autoSpaceDE w:val="0"/>
        <w:autoSpaceDN w:val="0"/>
        <w:adjustRightInd w:val="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Hierna kunnen de warmtegeleidingslamellen in de gleuven geplaatst worden, op de voorgeschreven legafstand. Deze lamellen moeten de stootkanten van de isolatieplaten overlappen, en ver genoeg in de laatste plaat geplaatst worden. Dat zorgt voor een grotere stabiliteit van het geheel. Ze mogen alleen op de rechte stukken gebruikt worden, voldoende verwijderd van de bochten. Als de profielen moeten ingekort worden, dan moet de zaagzijde goed ontbraamd worden, zo</w:t>
      </w:r>
      <w:r w:rsidR="00AC551B" w:rsidRPr="0067771F">
        <w:rPr>
          <w:rFonts w:ascii="Verdana" w:eastAsia="TheSans-B3Light" w:hAnsi="Verdana" w:cs="TheSans-B3Light"/>
          <w:bCs/>
          <w:sz w:val="20"/>
          <w:szCs w:val="20"/>
          <w:lang w:val="nl-BE"/>
        </w:rPr>
        <w:t xml:space="preserve"> </w:t>
      </w:r>
      <w:r w:rsidRPr="0067771F">
        <w:rPr>
          <w:rFonts w:ascii="Verdana" w:eastAsia="TheSans-B3Light" w:hAnsi="Verdana" w:cs="TheSans-B3Light"/>
          <w:bCs/>
          <w:sz w:val="20"/>
          <w:szCs w:val="20"/>
          <w:lang w:val="nl-BE"/>
        </w:rPr>
        <w:t>niet kan de leiding bij uitzetting en inkrimping beschadigd worden. Aansluitend wordt de leiding met de voet in de gleuven gedrukt. De lamellen mogen elkaar niet raken, plaats deze op een afstand van 5 cm verwijderd van elkaar.</w:t>
      </w:r>
    </w:p>
    <w:p w14:paraId="4F567031" w14:textId="138CECD5" w:rsidR="005E61A5" w:rsidRPr="0067771F" w:rsidRDefault="005E61A5" w:rsidP="0067771F">
      <w:pPr>
        <w:pStyle w:val="ListParagraph"/>
        <w:numPr>
          <w:ilvl w:val="0"/>
          <w:numId w:val="8"/>
        </w:numPr>
        <w:autoSpaceDE w:val="0"/>
        <w:autoSpaceDN w:val="0"/>
        <w:adjustRightInd w:val="0"/>
        <w:rPr>
          <w:rFonts w:ascii="Verdana" w:eastAsia="TheSans-B3Light" w:hAnsi="Verdana" w:cs="TheSans-B3Light"/>
          <w:bCs/>
          <w:sz w:val="20"/>
          <w:szCs w:val="20"/>
          <w:lang w:val="nl-BE"/>
        </w:rPr>
      </w:pPr>
      <w:r w:rsidRPr="0067771F">
        <w:rPr>
          <w:rFonts w:ascii="Verdana" w:eastAsia="TheSans-B3Light" w:hAnsi="Verdana" w:cs="TheSans-B3Light"/>
          <w:bCs/>
          <w:sz w:val="20"/>
          <w:szCs w:val="20"/>
          <w:lang w:val="nl-BE"/>
        </w:rPr>
        <w:t>Dan wordt er overgegaan tot de plaatsing van de verzinkte straalplaten, ze worden op de gehele verwarmde oppervlakte gelegd.</w:t>
      </w:r>
    </w:p>
    <w:p w14:paraId="1C6EC0D4" w14:textId="2FCF9269" w:rsidR="005E61A5" w:rsidRPr="0067771F" w:rsidRDefault="00894D68" w:rsidP="0067771F">
      <w:pPr>
        <w:pStyle w:val="ListParagraph"/>
        <w:numPr>
          <w:ilvl w:val="0"/>
          <w:numId w:val="8"/>
        </w:numPr>
        <w:rPr>
          <w:rFonts w:ascii="Verdana" w:hAnsi="Verdana"/>
          <w:bCs/>
          <w:sz w:val="20"/>
          <w:u w:val="single"/>
          <w:lang w:val="nl-BE"/>
        </w:rPr>
      </w:pPr>
      <w:r w:rsidRPr="0067771F">
        <w:rPr>
          <w:rFonts w:ascii="Verdana" w:hAnsi="Verdana" w:cs="Symbol"/>
          <w:bCs/>
          <w:sz w:val="20"/>
          <w:szCs w:val="20"/>
          <w:lang w:val="nl-BE"/>
        </w:rPr>
        <w:t xml:space="preserve">De montage kan slechts plaatsvinden na goedkeuring van het </w:t>
      </w:r>
      <w:proofErr w:type="spellStart"/>
      <w:r w:rsidRPr="0067771F">
        <w:rPr>
          <w:rFonts w:ascii="Verdana" w:hAnsi="Verdana" w:cs="Symbol"/>
          <w:bCs/>
          <w:sz w:val="20"/>
          <w:szCs w:val="20"/>
          <w:lang w:val="nl-BE"/>
        </w:rPr>
        <w:t>legplan</w:t>
      </w:r>
      <w:proofErr w:type="spellEnd"/>
      <w:r w:rsidRPr="0067771F">
        <w:rPr>
          <w:rFonts w:ascii="Verdana" w:hAnsi="Verdana" w:cs="Symbol"/>
          <w:bCs/>
          <w:sz w:val="20"/>
          <w:szCs w:val="20"/>
          <w:lang w:val="nl-BE"/>
        </w:rPr>
        <w:t xml:space="preserve"> en berekeningsnota.</w:t>
      </w:r>
    </w:p>
    <w:p w14:paraId="7DAE5C2C" w14:textId="77777777" w:rsidR="00894D68" w:rsidRPr="0067771F" w:rsidRDefault="00894D68" w:rsidP="005E61A5">
      <w:pPr>
        <w:rPr>
          <w:rFonts w:ascii="Verdana" w:hAnsi="Verdana"/>
          <w:bCs/>
          <w:color w:val="FF6600"/>
          <w:sz w:val="20"/>
          <w:lang w:val="nl-BE"/>
        </w:rPr>
      </w:pPr>
    </w:p>
    <w:p w14:paraId="678B80A0" w14:textId="77777777" w:rsidR="00894D68" w:rsidRPr="0067771F" w:rsidRDefault="00894D68" w:rsidP="005E61A5">
      <w:pPr>
        <w:rPr>
          <w:rFonts w:ascii="Verdana" w:hAnsi="Verdana"/>
          <w:bCs/>
          <w:color w:val="FF6600"/>
          <w:sz w:val="20"/>
          <w:lang w:val="nl-BE"/>
        </w:rPr>
      </w:pPr>
    </w:p>
    <w:p w14:paraId="5FE8576F" w14:textId="77A69519" w:rsidR="005E61A5" w:rsidRDefault="005E61A5" w:rsidP="00E53B2B">
      <w:pPr>
        <w:ind w:firstLine="720"/>
        <w:rPr>
          <w:rFonts w:ascii="Verdana" w:hAnsi="Verdana"/>
          <w:bCs/>
          <w:color w:val="FF6600"/>
          <w:sz w:val="20"/>
          <w:lang w:val="nl-BE"/>
        </w:rPr>
      </w:pPr>
      <w:r w:rsidRPr="0067771F">
        <w:rPr>
          <w:rFonts w:ascii="Verdana" w:hAnsi="Verdana"/>
          <w:bCs/>
          <w:color w:val="FF6600"/>
          <w:sz w:val="20"/>
          <w:lang w:val="nl-BE"/>
        </w:rPr>
        <w:t xml:space="preserve">Druktest </w:t>
      </w:r>
    </w:p>
    <w:p w14:paraId="4CB2CE3B" w14:textId="77777777" w:rsidR="0067771F" w:rsidRPr="0067771F" w:rsidRDefault="0067771F" w:rsidP="005E61A5">
      <w:pPr>
        <w:rPr>
          <w:rFonts w:ascii="Verdana" w:hAnsi="Verdana"/>
          <w:bCs/>
          <w:color w:val="FF6600"/>
          <w:sz w:val="20"/>
          <w:lang w:val="nl-BE"/>
        </w:rPr>
      </w:pPr>
    </w:p>
    <w:p w14:paraId="6F6F3608" w14:textId="77777777" w:rsidR="005E61A5" w:rsidRPr="0067771F" w:rsidRDefault="005E61A5" w:rsidP="00E53B2B">
      <w:pPr>
        <w:pStyle w:val="xmsonormal"/>
        <w:ind w:left="720"/>
        <w:rPr>
          <w:rFonts w:ascii="Verdana" w:hAnsi="Verdana"/>
          <w:bCs/>
          <w:sz w:val="20"/>
          <w:szCs w:val="20"/>
        </w:rPr>
      </w:pPr>
      <w:r w:rsidRPr="0067771F">
        <w:rPr>
          <w:rFonts w:ascii="Verdana" w:hAnsi="Verdana"/>
          <w:bCs/>
          <w:sz w:val="20"/>
          <w:szCs w:val="20"/>
        </w:rPr>
        <w:t>Eens alle kringen zijn aangesloten aan de verdeler en vooraleer de dekvloer wordt geplaatst, dient de installatie te worden afgeperst met water of perslucht ter controle op dichtheid. De testdruk dient minimaal 4 bar te zijn, de aanbevolen testduur is 24 uren, conform NEN-EN 1264. De dichtheid dient te worden bevestigd op een persrapport.</w:t>
      </w:r>
    </w:p>
    <w:p w14:paraId="3C1977CE" w14:textId="77777777" w:rsidR="00894D68" w:rsidRPr="0067771F" w:rsidRDefault="00894D68" w:rsidP="005E61A5">
      <w:pPr>
        <w:rPr>
          <w:rFonts w:ascii="Verdana" w:hAnsi="Verdana"/>
          <w:bCs/>
          <w:color w:val="FF6600"/>
          <w:sz w:val="20"/>
          <w:lang w:val="nl-BE"/>
        </w:rPr>
      </w:pPr>
    </w:p>
    <w:p w14:paraId="221487CA" w14:textId="029E7871" w:rsidR="005E61A5" w:rsidRDefault="005E61A5" w:rsidP="00E53B2B">
      <w:pPr>
        <w:ind w:firstLine="720"/>
        <w:rPr>
          <w:rFonts w:ascii="Verdana" w:hAnsi="Verdana"/>
          <w:bCs/>
          <w:color w:val="FF6600"/>
          <w:sz w:val="20"/>
          <w:lang w:val="nl-BE"/>
        </w:rPr>
      </w:pPr>
      <w:r w:rsidRPr="0067771F">
        <w:rPr>
          <w:rFonts w:ascii="Verdana" w:hAnsi="Verdana"/>
          <w:bCs/>
          <w:color w:val="FF6600"/>
          <w:sz w:val="20"/>
          <w:lang w:val="nl-BE"/>
        </w:rPr>
        <w:t xml:space="preserve">Droge dekvloer </w:t>
      </w:r>
    </w:p>
    <w:p w14:paraId="147F33B6" w14:textId="77777777" w:rsidR="0067771F" w:rsidRPr="0067771F" w:rsidRDefault="0067771F" w:rsidP="005E61A5">
      <w:pPr>
        <w:rPr>
          <w:rFonts w:ascii="Verdana" w:hAnsi="Verdana"/>
          <w:bCs/>
          <w:color w:val="FF6600"/>
          <w:sz w:val="20"/>
          <w:lang w:val="nl-BE"/>
        </w:rPr>
      </w:pPr>
    </w:p>
    <w:p w14:paraId="08AA135F" w14:textId="77777777" w:rsidR="005E61A5" w:rsidRPr="0067771F" w:rsidRDefault="005E61A5" w:rsidP="00E53B2B">
      <w:pPr>
        <w:autoSpaceDE w:val="0"/>
        <w:autoSpaceDN w:val="0"/>
        <w:adjustRightInd w:val="0"/>
        <w:ind w:left="720"/>
        <w:rPr>
          <w:rFonts w:ascii="Verdana" w:hAnsi="Verdana"/>
          <w:bCs/>
          <w:sz w:val="20"/>
          <w:szCs w:val="20"/>
          <w:lang w:val="nl-BE"/>
        </w:rPr>
      </w:pPr>
      <w:r w:rsidRPr="0067771F">
        <w:rPr>
          <w:rFonts w:ascii="Verdana" w:hAnsi="Verdana"/>
          <w:bCs/>
          <w:sz w:val="20"/>
          <w:lang w:val="nl-BE"/>
        </w:rPr>
        <w:t xml:space="preserve">De cementplaten (normaal niet in de aanneming HVAC) worden rechtstreeks op de metalen platen gelegd. </w:t>
      </w:r>
      <w:r w:rsidRPr="0067771F">
        <w:rPr>
          <w:rFonts w:ascii="Verdana" w:eastAsia="TheSans-B3Light" w:hAnsi="Verdana" w:cs="TheSans-B3Light"/>
          <w:bCs/>
          <w:sz w:val="20"/>
          <w:szCs w:val="20"/>
          <w:lang w:val="nl-BE"/>
        </w:rPr>
        <w:t xml:space="preserve">Hiervoor bevelen wij de </w:t>
      </w:r>
      <w:proofErr w:type="spellStart"/>
      <w:r w:rsidRPr="0067771F">
        <w:rPr>
          <w:rFonts w:ascii="Verdana" w:eastAsia="TheSans-B3Light" w:hAnsi="Verdana" w:cs="TheSans-B3Light"/>
          <w:bCs/>
          <w:sz w:val="20"/>
          <w:szCs w:val="20"/>
          <w:lang w:val="nl-BE"/>
        </w:rPr>
        <w:t>Fermacell</w:t>
      </w:r>
      <w:proofErr w:type="spellEnd"/>
      <w:r w:rsidRPr="0067771F">
        <w:rPr>
          <w:rFonts w:ascii="Verdana" w:eastAsia="TheSans-B3Light" w:hAnsi="Verdana" w:cs="TheSans-B3Light"/>
          <w:bCs/>
          <w:sz w:val="20"/>
          <w:szCs w:val="20"/>
          <w:lang w:val="nl-BE"/>
        </w:rPr>
        <w:t xml:space="preserve">-platen aan. Die zijn 12,5 mm dik en worden in 2 lagen gelegd. Hierbij moeten de voegen van elke laag verspringen. De watertemperatuur mag bij </w:t>
      </w:r>
      <w:proofErr w:type="spellStart"/>
      <w:r w:rsidRPr="0067771F">
        <w:rPr>
          <w:rFonts w:ascii="Verdana" w:eastAsia="TheSans-B3Light" w:hAnsi="Verdana" w:cs="TheSans-B3Light"/>
          <w:bCs/>
          <w:sz w:val="20"/>
          <w:szCs w:val="20"/>
          <w:lang w:val="nl-BE"/>
        </w:rPr>
        <w:t>Fermacell</w:t>
      </w:r>
      <w:proofErr w:type="spellEnd"/>
      <w:r w:rsidRPr="0067771F">
        <w:rPr>
          <w:rFonts w:ascii="Verdana" w:eastAsia="TheSans-B3Light" w:hAnsi="Verdana" w:cs="TheSans-B3Light"/>
          <w:bCs/>
          <w:sz w:val="20"/>
          <w:szCs w:val="20"/>
          <w:lang w:val="nl-BE"/>
        </w:rPr>
        <w:t>-platen maximaal 50 °C zijn. Uiteraard kunnen ook platen van andere fabrikanten gebruikt worden. U moet dan wel de technische gegevens raadplegen i.v.m. verlegging en toepassingen. De vloerbekleding wordt direct op deze platen gelijmd.</w:t>
      </w:r>
    </w:p>
    <w:p w14:paraId="7FB5E5D2" w14:textId="77777777" w:rsidR="005E61A5" w:rsidRPr="0067771F" w:rsidRDefault="005E61A5" w:rsidP="005E61A5">
      <w:pPr>
        <w:rPr>
          <w:rFonts w:ascii="Verdana" w:hAnsi="Verdana"/>
          <w:bCs/>
          <w:sz w:val="20"/>
          <w:lang w:val="nl-BE"/>
        </w:rPr>
      </w:pPr>
    </w:p>
    <w:p w14:paraId="003E9FFB" w14:textId="77777777" w:rsidR="005E61A5" w:rsidRPr="0067771F" w:rsidRDefault="005E61A5" w:rsidP="005E61A5">
      <w:pPr>
        <w:rPr>
          <w:rFonts w:ascii="Verdana" w:hAnsi="Verdana"/>
          <w:bCs/>
          <w:sz w:val="20"/>
          <w:lang w:val="nl-BE"/>
        </w:rPr>
      </w:pPr>
    </w:p>
    <w:p w14:paraId="7D8C08DE" w14:textId="77777777" w:rsidR="005E61A5" w:rsidRPr="0067771F" w:rsidRDefault="005E61A5" w:rsidP="00E53B2B">
      <w:pPr>
        <w:ind w:left="720"/>
        <w:rPr>
          <w:rFonts w:ascii="Verdana" w:hAnsi="Verdana"/>
          <w:b/>
          <w:sz w:val="20"/>
          <w:lang w:val="nl-BE"/>
        </w:rPr>
      </w:pPr>
      <w:r w:rsidRPr="0067771F">
        <w:rPr>
          <w:rFonts w:ascii="Verdana" w:hAnsi="Verdana"/>
          <w:b/>
          <w:sz w:val="20"/>
          <w:lang w:val="nl-BE"/>
        </w:rPr>
        <w:t xml:space="preserve">Alle materialen voor de realisatie van het vloerverwarmingssysteem </w:t>
      </w:r>
      <w:bookmarkStart w:id="0" w:name="_GoBack"/>
      <w:bookmarkEnd w:id="0"/>
      <w:r w:rsidRPr="0067771F">
        <w:rPr>
          <w:rFonts w:ascii="Verdana" w:hAnsi="Verdana"/>
          <w:b/>
          <w:sz w:val="20"/>
          <w:lang w:val="nl-BE"/>
        </w:rPr>
        <w:t>worden geleverd en van de nodige waarborgen voorzien door dezelfde leverancier en dit vanaf de verdeler met inbegrip van deze laatste.</w:t>
      </w:r>
    </w:p>
    <w:p w14:paraId="6B06855F" w14:textId="245D012A" w:rsidR="00191C92" w:rsidRPr="0067771F" w:rsidRDefault="00191C92" w:rsidP="005E61A5">
      <w:pPr>
        <w:rPr>
          <w:rFonts w:ascii="Verdana" w:hAnsi="Verdana"/>
          <w:b/>
          <w:lang w:val="nl-BE"/>
        </w:rPr>
      </w:pPr>
    </w:p>
    <w:sectPr w:rsidR="00191C92" w:rsidRPr="0067771F" w:rsidSect="0067771F">
      <w:headerReference w:type="default" r:id="rId10"/>
      <w:footerReference w:type="default" r:id="rId11"/>
      <w:pgSz w:w="11900" w:h="16840"/>
      <w:pgMar w:top="1077"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6BA2" w14:textId="77777777" w:rsidR="00EE4806" w:rsidRDefault="00EE4806" w:rsidP="00D35CBA">
      <w:r>
        <w:separator/>
      </w:r>
    </w:p>
  </w:endnote>
  <w:endnote w:type="continuationSeparator" w:id="0">
    <w:p w14:paraId="17863821" w14:textId="77777777" w:rsidR="00EE4806" w:rsidRDefault="00EE4806" w:rsidP="00D3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ndalus">
    <w:charset w:val="00"/>
    <w:family w:val="roman"/>
    <w:pitch w:val="variable"/>
    <w:sig w:usb0="0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B576" w14:textId="74DFAD9B" w:rsidR="00D35CBA" w:rsidRDefault="00D35CBA" w:rsidP="00D35CBA">
    <w:pPr>
      <w:pStyle w:val="Footer"/>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0012" w14:textId="77777777" w:rsidR="00EE4806" w:rsidRDefault="00EE4806" w:rsidP="00D35CBA">
      <w:r>
        <w:separator/>
      </w:r>
    </w:p>
  </w:footnote>
  <w:footnote w:type="continuationSeparator" w:id="0">
    <w:p w14:paraId="4E2FF071" w14:textId="77777777" w:rsidR="00EE4806" w:rsidRDefault="00EE4806" w:rsidP="00D3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96DF" w14:textId="7DC92575" w:rsidR="00D35CBA" w:rsidRPr="00D35CBA" w:rsidRDefault="0067771F" w:rsidP="00BA693E">
    <w:pPr>
      <w:pStyle w:val="Header"/>
      <w:ind w:left="-454" w:right="-1440"/>
    </w:pPr>
    <w:r>
      <w:rPr>
        <w:noProof/>
        <w:sz w:val="20"/>
      </w:rPr>
      <w:drawing>
        <wp:anchor distT="0" distB="0" distL="114300" distR="114300" simplePos="0" relativeHeight="251659264" behindDoc="0" locked="0" layoutInCell="1" allowOverlap="1" wp14:anchorId="28AEE660" wp14:editId="5A8DBA61">
          <wp:simplePos x="0" y="0"/>
          <wp:positionH relativeFrom="margin">
            <wp:posOffset>4212091</wp:posOffset>
          </wp:positionH>
          <wp:positionV relativeFrom="paragraph">
            <wp:posOffset>-5172</wp:posOffset>
          </wp:positionV>
          <wp:extent cx="1733550" cy="619125"/>
          <wp:effectExtent l="0" t="0" r="0" b="9525"/>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EAD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A0412"/>
    <w:multiLevelType w:val="hybridMultilevel"/>
    <w:tmpl w:val="10BA17D8"/>
    <w:lvl w:ilvl="0" w:tplc="5EAA1110">
      <w:start w:val="1"/>
      <w:numFmt w:val="bullet"/>
      <w:lvlText w:val=""/>
      <w:lvlJc w:val="left"/>
      <w:pPr>
        <w:ind w:left="1440" w:hanging="360"/>
      </w:pPr>
      <w:rPr>
        <w:rFonts w:ascii="Symbol" w:hAnsi="Symbol" w:hint="default"/>
        <w:color w:val="FF660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EB25F4"/>
    <w:multiLevelType w:val="hybridMultilevel"/>
    <w:tmpl w:val="16145A6E"/>
    <w:lvl w:ilvl="0" w:tplc="5EAA1110">
      <w:start w:val="1"/>
      <w:numFmt w:val="bullet"/>
      <w:lvlText w:val=""/>
      <w:lvlJc w:val="left"/>
      <w:pPr>
        <w:ind w:left="1440" w:hanging="360"/>
      </w:pPr>
      <w:rPr>
        <w:rFonts w:ascii="Symbol" w:hAnsi="Symbol" w:hint="default"/>
        <w:color w:val="FF660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D0471A4"/>
    <w:multiLevelType w:val="hybridMultilevel"/>
    <w:tmpl w:val="FDB808F2"/>
    <w:lvl w:ilvl="0" w:tplc="5EAA1110">
      <w:start w:val="1"/>
      <w:numFmt w:val="bullet"/>
      <w:lvlText w:val=""/>
      <w:lvlJc w:val="left"/>
      <w:pPr>
        <w:ind w:left="720" w:hanging="360"/>
      </w:pPr>
      <w:rPr>
        <w:rFonts w:ascii="Symbol" w:hAnsi="Symbol" w:hint="default"/>
        <w:color w:val="FF66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856AD0"/>
    <w:multiLevelType w:val="hybridMultilevel"/>
    <w:tmpl w:val="DF2EA0F0"/>
    <w:lvl w:ilvl="0" w:tplc="5EAA1110">
      <w:start w:val="1"/>
      <w:numFmt w:val="bullet"/>
      <w:lvlText w:val=""/>
      <w:lvlJc w:val="left"/>
      <w:pPr>
        <w:ind w:left="720" w:hanging="360"/>
      </w:pPr>
      <w:rPr>
        <w:rFonts w:ascii="Symbol" w:hAnsi="Symbol" w:hint="default"/>
        <w:color w:val="FF66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DF6B41"/>
    <w:multiLevelType w:val="hybridMultilevel"/>
    <w:tmpl w:val="925ECE56"/>
    <w:lvl w:ilvl="0" w:tplc="5EAA1110">
      <w:start w:val="1"/>
      <w:numFmt w:val="bullet"/>
      <w:lvlText w:val=""/>
      <w:lvlJc w:val="left"/>
      <w:pPr>
        <w:ind w:left="1440" w:hanging="360"/>
      </w:pPr>
      <w:rPr>
        <w:rFonts w:ascii="Symbol" w:hAnsi="Symbol" w:hint="default"/>
        <w:color w:val="FF660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40DF6D98"/>
    <w:multiLevelType w:val="hybridMultilevel"/>
    <w:tmpl w:val="3878D132"/>
    <w:lvl w:ilvl="0" w:tplc="5EAA1110">
      <w:start w:val="1"/>
      <w:numFmt w:val="bullet"/>
      <w:lvlText w:val=""/>
      <w:lvlJc w:val="left"/>
      <w:pPr>
        <w:tabs>
          <w:tab w:val="num" w:pos="742"/>
        </w:tabs>
        <w:ind w:left="742" w:hanging="360"/>
      </w:pPr>
      <w:rPr>
        <w:rFonts w:ascii="Symbol" w:hAnsi="Symbol" w:hint="default"/>
        <w:color w:val="FF6600"/>
      </w:rPr>
    </w:lvl>
    <w:lvl w:ilvl="1" w:tplc="04130003" w:tentative="1">
      <w:start w:val="1"/>
      <w:numFmt w:val="bullet"/>
      <w:lvlText w:val="o"/>
      <w:lvlJc w:val="left"/>
      <w:pPr>
        <w:tabs>
          <w:tab w:val="num" w:pos="328"/>
        </w:tabs>
        <w:ind w:left="328" w:hanging="360"/>
      </w:pPr>
      <w:rPr>
        <w:rFonts w:ascii="Courier New" w:hAnsi="Courier New" w:hint="default"/>
      </w:rPr>
    </w:lvl>
    <w:lvl w:ilvl="2" w:tplc="04130005" w:tentative="1">
      <w:start w:val="1"/>
      <w:numFmt w:val="bullet"/>
      <w:lvlText w:val=""/>
      <w:lvlJc w:val="left"/>
      <w:pPr>
        <w:tabs>
          <w:tab w:val="num" w:pos="1048"/>
        </w:tabs>
        <w:ind w:left="1048" w:hanging="360"/>
      </w:pPr>
      <w:rPr>
        <w:rFonts w:ascii="Wingdings" w:hAnsi="Wingdings" w:hint="default"/>
      </w:rPr>
    </w:lvl>
    <w:lvl w:ilvl="3" w:tplc="04130001" w:tentative="1">
      <w:start w:val="1"/>
      <w:numFmt w:val="bullet"/>
      <w:lvlText w:val=""/>
      <w:lvlJc w:val="left"/>
      <w:pPr>
        <w:tabs>
          <w:tab w:val="num" w:pos="1768"/>
        </w:tabs>
        <w:ind w:left="1768" w:hanging="360"/>
      </w:pPr>
      <w:rPr>
        <w:rFonts w:ascii="Symbol" w:hAnsi="Symbol" w:hint="default"/>
      </w:rPr>
    </w:lvl>
    <w:lvl w:ilvl="4" w:tplc="04130003" w:tentative="1">
      <w:start w:val="1"/>
      <w:numFmt w:val="bullet"/>
      <w:lvlText w:val="o"/>
      <w:lvlJc w:val="left"/>
      <w:pPr>
        <w:tabs>
          <w:tab w:val="num" w:pos="2488"/>
        </w:tabs>
        <w:ind w:left="2488" w:hanging="360"/>
      </w:pPr>
      <w:rPr>
        <w:rFonts w:ascii="Courier New" w:hAnsi="Courier New" w:hint="default"/>
      </w:rPr>
    </w:lvl>
    <w:lvl w:ilvl="5" w:tplc="04130005" w:tentative="1">
      <w:start w:val="1"/>
      <w:numFmt w:val="bullet"/>
      <w:lvlText w:val=""/>
      <w:lvlJc w:val="left"/>
      <w:pPr>
        <w:tabs>
          <w:tab w:val="num" w:pos="3208"/>
        </w:tabs>
        <w:ind w:left="3208" w:hanging="360"/>
      </w:pPr>
      <w:rPr>
        <w:rFonts w:ascii="Wingdings" w:hAnsi="Wingdings" w:hint="default"/>
      </w:rPr>
    </w:lvl>
    <w:lvl w:ilvl="6" w:tplc="04130001" w:tentative="1">
      <w:start w:val="1"/>
      <w:numFmt w:val="bullet"/>
      <w:lvlText w:val=""/>
      <w:lvlJc w:val="left"/>
      <w:pPr>
        <w:tabs>
          <w:tab w:val="num" w:pos="3928"/>
        </w:tabs>
        <w:ind w:left="3928" w:hanging="360"/>
      </w:pPr>
      <w:rPr>
        <w:rFonts w:ascii="Symbol" w:hAnsi="Symbol" w:hint="default"/>
      </w:rPr>
    </w:lvl>
    <w:lvl w:ilvl="7" w:tplc="04130003" w:tentative="1">
      <w:start w:val="1"/>
      <w:numFmt w:val="bullet"/>
      <w:lvlText w:val="o"/>
      <w:lvlJc w:val="left"/>
      <w:pPr>
        <w:tabs>
          <w:tab w:val="num" w:pos="4648"/>
        </w:tabs>
        <w:ind w:left="4648" w:hanging="360"/>
      </w:pPr>
      <w:rPr>
        <w:rFonts w:ascii="Courier New" w:hAnsi="Courier New" w:hint="default"/>
      </w:rPr>
    </w:lvl>
    <w:lvl w:ilvl="8" w:tplc="04130005" w:tentative="1">
      <w:start w:val="1"/>
      <w:numFmt w:val="bullet"/>
      <w:lvlText w:val=""/>
      <w:lvlJc w:val="left"/>
      <w:pPr>
        <w:tabs>
          <w:tab w:val="num" w:pos="5368"/>
        </w:tabs>
        <w:ind w:left="5368" w:hanging="360"/>
      </w:pPr>
      <w:rPr>
        <w:rFonts w:ascii="Wingdings" w:hAnsi="Wingdings" w:hint="default"/>
      </w:rPr>
    </w:lvl>
  </w:abstractNum>
  <w:abstractNum w:abstractNumId="7" w15:restartNumberingAfterBreak="0">
    <w:nsid w:val="4AD16DE0"/>
    <w:multiLevelType w:val="hybridMultilevel"/>
    <w:tmpl w:val="510000E0"/>
    <w:lvl w:ilvl="0" w:tplc="5EAA1110">
      <w:start w:val="1"/>
      <w:numFmt w:val="bullet"/>
      <w:lvlText w:val=""/>
      <w:lvlJc w:val="left"/>
      <w:pPr>
        <w:ind w:left="1440" w:hanging="360"/>
      </w:pPr>
      <w:rPr>
        <w:rFonts w:ascii="Symbol" w:hAnsi="Symbol" w:hint="default"/>
        <w:color w:val="FF660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5C"/>
    <w:rsid w:val="00010918"/>
    <w:rsid w:val="000A7EC8"/>
    <w:rsid w:val="00157143"/>
    <w:rsid w:val="00191C92"/>
    <w:rsid w:val="001E00CD"/>
    <w:rsid w:val="00264110"/>
    <w:rsid w:val="00264315"/>
    <w:rsid w:val="00291EDE"/>
    <w:rsid w:val="002F6AB7"/>
    <w:rsid w:val="00314302"/>
    <w:rsid w:val="00360FE7"/>
    <w:rsid w:val="003D031E"/>
    <w:rsid w:val="004B4D8F"/>
    <w:rsid w:val="004C56CD"/>
    <w:rsid w:val="00534B7C"/>
    <w:rsid w:val="00576045"/>
    <w:rsid w:val="00580ABC"/>
    <w:rsid w:val="005D3F3A"/>
    <w:rsid w:val="005E61A5"/>
    <w:rsid w:val="005F15C7"/>
    <w:rsid w:val="0060315C"/>
    <w:rsid w:val="006122D4"/>
    <w:rsid w:val="006336D5"/>
    <w:rsid w:val="00651FEF"/>
    <w:rsid w:val="0067771F"/>
    <w:rsid w:val="00726888"/>
    <w:rsid w:val="0079072F"/>
    <w:rsid w:val="00791154"/>
    <w:rsid w:val="00894D68"/>
    <w:rsid w:val="008C0610"/>
    <w:rsid w:val="008F76B8"/>
    <w:rsid w:val="00A22550"/>
    <w:rsid w:val="00AC551B"/>
    <w:rsid w:val="00AE7CA0"/>
    <w:rsid w:val="00AF13D6"/>
    <w:rsid w:val="00B7578D"/>
    <w:rsid w:val="00B844A3"/>
    <w:rsid w:val="00BA693E"/>
    <w:rsid w:val="00C26C05"/>
    <w:rsid w:val="00C83E8C"/>
    <w:rsid w:val="00CA0D7A"/>
    <w:rsid w:val="00D35CBA"/>
    <w:rsid w:val="00E10099"/>
    <w:rsid w:val="00E53B2B"/>
    <w:rsid w:val="00E57E3D"/>
    <w:rsid w:val="00EA36C1"/>
    <w:rsid w:val="00EB44DC"/>
    <w:rsid w:val="00EE4806"/>
    <w:rsid w:val="00F26AF4"/>
    <w:rsid w:val="00FD10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85306"/>
  <w14:defaultImageDpi w14:val="32767"/>
  <w15:chartTrackingRefBased/>
  <w15:docId w15:val="{5C1F97EF-E75D-4448-BDA9-39A79561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91C92"/>
    <w:pPr>
      <w:keepNext/>
      <w:outlineLvl w:val="0"/>
    </w:pPr>
    <w:rPr>
      <w:rFonts w:ascii="Verdana" w:eastAsia="Times New Roman" w:hAnsi="Verdana" w:cs="Times New Roman"/>
      <w:bCs/>
      <w:color w:val="FF6600"/>
      <w:sz w:val="40"/>
      <w:szCs w:val="28"/>
      <w:lang w:val="nl-BE" w:eastAsia="nl-NL"/>
    </w:rPr>
  </w:style>
  <w:style w:type="paragraph" w:styleId="Heading2">
    <w:name w:val="heading 2"/>
    <w:basedOn w:val="Normal"/>
    <w:next w:val="Normal"/>
    <w:link w:val="Heading2Char"/>
    <w:qFormat/>
    <w:rsid w:val="00191C92"/>
    <w:pPr>
      <w:keepNext/>
      <w:outlineLvl w:val="1"/>
    </w:pPr>
    <w:rPr>
      <w:rFonts w:ascii="Verdana" w:eastAsia="Times New Roman" w:hAnsi="Verdana" w:cs="Times New Roman"/>
      <w:b/>
      <w:sz w:val="20"/>
      <w:szCs w:val="28"/>
      <w:lang w:val="nl-BE" w:eastAsia="nl-NL"/>
    </w:rPr>
  </w:style>
  <w:style w:type="paragraph" w:styleId="Heading3">
    <w:name w:val="heading 3"/>
    <w:basedOn w:val="Normal"/>
    <w:next w:val="Normal"/>
    <w:link w:val="Heading3Char"/>
    <w:qFormat/>
    <w:rsid w:val="00191C92"/>
    <w:pPr>
      <w:keepNext/>
      <w:ind w:left="900" w:hanging="900"/>
      <w:outlineLvl w:val="2"/>
    </w:pPr>
    <w:rPr>
      <w:rFonts w:ascii="Verdana" w:eastAsia="Times New Roman" w:hAnsi="Verdana" w:cs="Times New Roman"/>
      <w:b/>
      <w:sz w:val="20"/>
      <w:szCs w:val="28"/>
      <w:lang w:val="nl-BE" w:eastAsia="nl-NL"/>
    </w:rPr>
  </w:style>
  <w:style w:type="paragraph" w:styleId="Heading4">
    <w:name w:val="heading 4"/>
    <w:basedOn w:val="Normal"/>
    <w:next w:val="Normal"/>
    <w:link w:val="Heading4Char"/>
    <w:qFormat/>
    <w:rsid w:val="00191C92"/>
    <w:pPr>
      <w:keepNext/>
      <w:ind w:firstLine="708"/>
      <w:outlineLvl w:val="3"/>
    </w:pPr>
    <w:rPr>
      <w:rFonts w:ascii="Verdana" w:eastAsia="Times New Roman" w:hAnsi="Verdana" w:cs="Times New Roman"/>
      <w:b/>
      <w:color w:val="FF6600"/>
      <w:sz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CBA"/>
    <w:pPr>
      <w:tabs>
        <w:tab w:val="center" w:pos="4680"/>
        <w:tab w:val="right" w:pos="9360"/>
      </w:tabs>
    </w:pPr>
  </w:style>
  <w:style w:type="character" w:customStyle="1" w:styleId="HeaderChar">
    <w:name w:val="Header Char"/>
    <w:basedOn w:val="DefaultParagraphFont"/>
    <w:link w:val="Header"/>
    <w:uiPriority w:val="99"/>
    <w:rsid w:val="00D35CBA"/>
  </w:style>
  <w:style w:type="paragraph" w:styleId="Footer">
    <w:name w:val="footer"/>
    <w:basedOn w:val="Normal"/>
    <w:link w:val="FooterChar"/>
    <w:uiPriority w:val="99"/>
    <w:unhideWhenUsed/>
    <w:rsid w:val="00D35CBA"/>
    <w:pPr>
      <w:tabs>
        <w:tab w:val="center" w:pos="4680"/>
        <w:tab w:val="right" w:pos="9360"/>
      </w:tabs>
    </w:pPr>
  </w:style>
  <w:style w:type="character" w:customStyle="1" w:styleId="FooterChar">
    <w:name w:val="Footer Char"/>
    <w:basedOn w:val="DefaultParagraphFont"/>
    <w:link w:val="Footer"/>
    <w:uiPriority w:val="99"/>
    <w:rsid w:val="00D35CBA"/>
  </w:style>
  <w:style w:type="paragraph" w:styleId="ListBullet">
    <w:name w:val="List Bullet"/>
    <w:basedOn w:val="Normal"/>
    <w:uiPriority w:val="99"/>
    <w:unhideWhenUsed/>
    <w:rsid w:val="00291EDE"/>
    <w:pPr>
      <w:numPr>
        <w:numId w:val="1"/>
      </w:numPr>
      <w:contextualSpacing/>
    </w:pPr>
  </w:style>
  <w:style w:type="character" w:customStyle="1" w:styleId="Heading1Char">
    <w:name w:val="Heading 1 Char"/>
    <w:basedOn w:val="DefaultParagraphFont"/>
    <w:link w:val="Heading1"/>
    <w:rsid w:val="00191C92"/>
    <w:rPr>
      <w:rFonts w:ascii="Verdana" w:eastAsia="Times New Roman" w:hAnsi="Verdana" w:cs="Times New Roman"/>
      <w:bCs/>
      <w:color w:val="FF6600"/>
      <w:sz w:val="40"/>
      <w:szCs w:val="28"/>
      <w:lang w:val="nl-BE" w:eastAsia="nl-NL"/>
    </w:rPr>
  </w:style>
  <w:style w:type="character" w:customStyle="1" w:styleId="Heading2Char">
    <w:name w:val="Heading 2 Char"/>
    <w:basedOn w:val="DefaultParagraphFont"/>
    <w:link w:val="Heading2"/>
    <w:rsid w:val="00191C92"/>
    <w:rPr>
      <w:rFonts w:ascii="Verdana" w:eastAsia="Times New Roman" w:hAnsi="Verdana" w:cs="Times New Roman"/>
      <w:b/>
      <w:sz w:val="20"/>
      <w:szCs w:val="28"/>
      <w:lang w:val="nl-BE" w:eastAsia="nl-NL"/>
    </w:rPr>
  </w:style>
  <w:style w:type="character" w:customStyle="1" w:styleId="Heading3Char">
    <w:name w:val="Heading 3 Char"/>
    <w:basedOn w:val="DefaultParagraphFont"/>
    <w:link w:val="Heading3"/>
    <w:rsid w:val="00191C92"/>
    <w:rPr>
      <w:rFonts w:ascii="Verdana" w:eastAsia="Times New Roman" w:hAnsi="Verdana" w:cs="Times New Roman"/>
      <w:b/>
      <w:sz w:val="20"/>
      <w:szCs w:val="28"/>
      <w:lang w:val="nl-BE" w:eastAsia="nl-NL"/>
    </w:rPr>
  </w:style>
  <w:style w:type="character" w:customStyle="1" w:styleId="Heading4Char">
    <w:name w:val="Heading 4 Char"/>
    <w:basedOn w:val="DefaultParagraphFont"/>
    <w:link w:val="Heading4"/>
    <w:rsid w:val="00191C92"/>
    <w:rPr>
      <w:rFonts w:ascii="Verdana" w:eastAsia="Times New Roman" w:hAnsi="Verdana" w:cs="Times New Roman"/>
      <w:b/>
      <w:color w:val="FF6600"/>
      <w:sz w:val="20"/>
      <w:lang w:val="nl-BE" w:eastAsia="nl-NL"/>
    </w:rPr>
  </w:style>
  <w:style w:type="paragraph" w:customStyle="1" w:styleId="xmsonormal">
    <w:name w:val="x_msonormal"/>
    <w:basedOn w:val="Normal"/>
    <w:rsid w:val="00191C92"/>
    <w:rPr>
      <w:rFonts w:ascii="Calibri" w:eastAsia="SimSun" w:hAnsi="Calibri" w:cs="Calibri"/>
      <w:sz w:val="22"/>
      <w:szCs w:val="22"/>
      <w:lang w:val="nl-BE" w:eastAsia="zh-CN"/>
    </w:rPr>
  </w:style>
  <w:style w:type="paragraph" w:styleId="ListParagraph">
    <w:name w:val="List Paragraph"/>
    <w:basedOn w:val="Normal"/>
    <w:uiPriority w:val="34"/>
    <w:qFormat/>
    <w:rsid w:val="0067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03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_sno\AppData\Local\Microsoft\Windows\INetCache\Content.Outlook\0E549W1K\RADSON_B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01B5E5D51104DA8328AFB2091B578" ma:contentTypeVersion="13" ma:contentTypeDescription="Create a new document." ma:contentTypeScope="" ma:versionID="1ded4e15d90d5ecb9e88a7b79e7389ee">
  <xsd:schema xmlns:xsd="http://www.w3.org/2001/XMLSchema" xmlns:xs="http://www.w3.org/2001/XMLSchema" xmlns:p="http://schemas.microsoft.com/office/2006/metadata/properties" xmlns:ns3="26543a7e-1746-4caf-94e8-58149940a4a7" xmlns:ns4="0db4ae4a-d742-46dd-bd4c-a47d4c9a7f21" targetNamespace="http://schemas.microsoft.com/office/2006/metadata/properties" ma:root="true" ma:fieldsID="0d3b2a72f9906f296dec9293f464feae" ns3:_="" ns4:_="">
    <xsd:import namespace="26543a7e-1746-4caf-94e8-58149940a4a7"/>
    <xsd:import namespace="0db4ae4a-d742-46dd-bd4c-a47d4c9a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3a7e-1746-4caf-94e8-58149940a4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4ae4a-d742-46dd-bd4c-a47d4c9a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38716-0728-483A-9651-71137F7D5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3a7e-1746-4caf-94e8-58149940a4a7"/>
    <ds:schemaRef ds:uri="0db4ae4a-d742-46dd-bd4c-a47d4c9a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A79CD-180A-410F-9E4C-F8C8A7317DE0}">
  <ds:schemaRefs>
    <ds:schemaRef ds:uri="http://schemas.microsoft.com/sharepoint/v3/contenttype/forms"/>
  </ds:schemaRefs>
</ds:datastoreItem>
</file>

<file path=customXml/itemProps3.xml><?xml version="1.0" encoding="utf-8"?>
<ds:datastoreItem xmlns:ds="http://schemas.openxmlformats.org/officeDocument/2006/customXml" ds:itemID="{1E973332-4154-424C-AA1D-687453F743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RADSON_BH</Template>
  <TotalTime>0</TotalTime>
  <Pages>3</Pages>
  <Words>1063</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NOE</dc:creator>
  <cp:keywords/>
  <dc:description/>
  <cp:lastModifiedBy>Zoe HILVEN</cp:lastModifiedBy>
  <cp:revision>3</cp:revision>
  <dcterms:created xsi:type="dcterms:W3CDTF">2020-07-23T12:05:00Z</dcterms:created>
  <dcterms:modified xsi:type="dcterms:W3CDTF">2020-07-23T12:12:00Z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0x0101005A801B5E5D51104DA8328AFB2091B578</vt:lpwstr>
  </property>
</Properties>
</file>