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17CF" w:rsidRDefault="0087327C">
      <w:pPr>
        <w:rPr>
          <w:rFonts w:ascii="Times New Roman" w:hAnsi="Times New Roman"/>
          <w:sz w:val="24"/>
        </w:rPr>
      </w:pPr>
      <w:r>
        <w:rPr>
          <w:noProof/>
          <w:lang w:val="nl-BE" w:eastAsia="nl-BE"/>
        </w:rPr>
        <w:drawing>
          <wp:inline distT="0" distB="0" distL="0" distR="0">
            <wp:extent cx="1914525" cy="533400"/>
            <wp:effectExtent l="0" t="0" r="0" b="0"/>
            <wp:docPr id="1" name="Afbeelding 1" descr="Radson_logo_72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dson_logo_72dp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14525" cy="533400"/>
                    </a:xfrm>
                    <a:prstGeom prst="rect">
                      <a:avLst/>
                    </a:prstGeom>
                    <a:noFill/>
                    <a:ln>
                      <a:noFill/>
                    </a:ln>
                  </pic:spPr>
                </pic:pic>
              </a:graphicData>
            </a:graphic>
          </wp:inline>
        </w:drawing>
      </w:r>
    </w:p>
    <w:p w:rsidR="00CE7E37" w:rsidRDefault="00AA0A28">
      <w:pPr>
        <w:rPr>
          <w:rFonts w:ascii="Times New Roman" w:hAnsi="Times New Roman"/>
          <w:sz w:val="24"/>
        </w:rPr>
      </w:pPr>
    </w:p>
    <w:p w:rsidR="00CE7E37" w:rsidRPr="00CE7E37" w:rsidRDefault="00AA0A28">
      <w:pPr>
        <w:rPr>
          <w:rFonts w:ascii="Times New Roman" w:hAnsi="Times New Roman"/>
          <w:sz w:val="24"/>
        </w:rPr>
      </w:pPr>
    </w:p>
    <w:p w:rsidR="00EF17CF" w:rsidRPr="00F311D6" w:rsidRDefault="0087327C" w:rsidP="00B02EBC">
      <w:pPr>
        <w:jc w:val="right"/>
        <w:rPr>
          <w:b/>
          <w:bCs/>
          <w:i/>
          <w:iCs/>
          <w:sz w:val="48"/>
          <w:lang w:val="fr-FR"/>
        </w:rPr>
      </w:pPr>
      <w:r>
        <w:rPr>
          <w:noProof/>
          <w:sz w:val="48"/>
          <w:lang w:val="nl-BE" w:eastAsia="nl-BE"/>
        </w:rPr>
        <w:drawing>
          <wp:inline distT="0" distB="0" distL="0" distR="0">
            <wp:extent cx="1333500" cy="1905000"/>
            <wp:effectExtent l="0" t="0" r="0" b="0"/>
            <wp:docPr id="2" name="Afbeelding 2" descr="Vido 10x6 det 0 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do 10x6 det 0 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33500" cy="1905000"/>
                    </a:xfrm>
                    <a:prstGeom prst="rect">
                      <a:avLst/>
                    </a:prstGeom>
                    <a:noFill/>
                    <a:ln>
                      <a:noFill/>
                    </a:ln>
                  </pic:spPr>
                </pic:pic>
              </a:graphicData>
            </a:graphic>
          </wp:inline>
        </w:drawing>
      </w:r>
      <w:r w:rsidR="00AA0A28">
        <w:rPr>
          <w:b/>
          <w:bCs/>
          <w:i/>
          <w:iCs/>
          <w:sz w:val="48"/>
          <w:lang w:val=""/>
        </w:rPr>
        <w:t xml:space="preserve">                         Ventilo-convecteur</w:t>
      </w:r>
      <w:r w:rsidR="00AA0A28">
        <w:rPr>
          <w:sz w:val="48"/>
          <w:lang w:val=""/>
        </w:rPr>
        <w:t xml:space="preserve"> </w:t>
      </w:r>
    </w:p>
    <w:p w:rsidR="00EF17CF" w:rsidRPr="00F311D6" w:rsidRDefault="00AA0A28">
      <w:pPr>
        <w:jc w:val="right"/>
        <w:rPr>
          <w:lang w:val="fr-FR"/>
        </w:rPr>
      </w:pPr>
      <w:r>
        <w:rPr>
          <w:sz w:val="48"/>
          <w:lang w:val=""/>
        </w:rPr>
        <w:t>VIDO</w:t>
      </w:r>
    </w:p>
    <w:p w:rsidR="00EF17CF" w:rsidRPr="00F311D6" w:rsidRDefault="00AA0A28">
      <w:pPr>
        <w:ind w:left="4963" w:firstLine="709"/>
        <w:rPr>
          <w:sz w:val="48"/>
          <w:lang w:val="fr-FR"/>
        </w:rPr>
      </w:pPr>
      <w:r>
        <w:rPr>
          <w:b/>
          <w:bCs/>
          <w:i/>
          <w:iCs/>
          <w:sz w:val="48"/>
          <w:lang w:val=""/>
        </w:rPr>
        <w:t xml:space="preserve"> </w:t>
      </w:r>
    </w:p>
    <w:p w:rsidR="00EF17CF" w:rsidRPr="00F311D6" w:rsidRDefault="00AA0A28">
      <w:pPr>
        <w:rPr>
          <w:rFonts w:cs="Arial"/>
          <w:lang w:val="fr-FR"/>
        </w:rPr>
      </w:pPr>
      <w:r>
        <w:rPr>
          <w:rFonts w:cs="Arial"/>
          <w:lang w:val=""/>
        </w:rPr>
        <w:t>Ventilo-convecteur, prémonté avec enceinte en acier résistante en une partie.</w:t>
      </w:r>
    </w:p>
    <w:p w:rsidR="00B3249F" w:rsidRPr="00F311D6" w:rsidRDefault="00AA0A28">
      <w:pPr>
        <w:rPr>
          <w:rFonts w:cs="Arial"/>
          <w:lang w:val="fr-FR"/>
        </w:rPr>
      </w:pPr>
      <w:r>
        <w:rPr>
          <w:rFonts w:cs="Arial"/>
          <w:lang w:val=""/>
        </w:rPr>
        <w:t>Modèle avec racc</w:t>
      </w:r>
      <w:r w:rsidR="00F311D6">
        <w:rPr>
          <w:rFonts w:cs="Arial"/>
          <w:lang w:val=""/>
        </w:rPr>
        <w:t>ordement à deux ou quatre tubes</w:t>
      </w:r>
      <w:r>
        <w:rPr>
          <w:rFonts w:cs="Arial"/>
          <w:lang w:val=""/>
        </w:rPr>
        <w:t>.</w:t>
      </w:r>
    </w:p>
    <w:p w:rsidR="00EF17CF" w:rsidRPr="00F311D6" w:rsidRDefault="00AA0A28">
      <w:pPr>
        <w:rPr>
          <w:rFonts w:cs="Arial"/>
          <w:lang w:val="fr-FR"/>
        </w:rPr>
      </w:pPr>
    </w:p>
    <w:p w:rsidR="00EF17CF" w:rsidRPr="00F311D6" w:rsidRDefault="00AA0A28" w:rsidP="00762E7C">
      <w:pPr>
        <w:pStyle w:val="Opmaakprofiel1"/>
        <w:tabs>
          <w:tab w:val="left" w:pos="3686"/>
        </w:tabs>
        <w:rPr>
          <w:rFonts w:ascii="Arial" w:hAnsi="Arial" w:cs="Arial"/>
          <w:lang w:val="fr-FR"/>
        </w:rPr>
      </w:pPr>
      <w:r>
        <w:rPr>
          <w:rFonts w:ascii="Arial" w:hAnsi="Arial" w:cs="Arial"/>
          <w:lang w:val=""/>
        </w:rPr>
        <w:t>Marque</w:t>
      </w:r>
      <w:r>
        <w:rPr>
          <w:rFonts w:ascii="Arial" w:hAnsi="Arial" w:cs="Arial"/>
          <w:lang w:val=""/>
        </w:rPr>
        <w:tab/>
        <w:t>RADSON</w:t>
      </w:r>
    </w:p>
    <w:p w:rsidR="00EF17CF" w:rsidRPr="00F311D6" w:rsidRDefault="00AA0A28" w:rsidP="00762E7C">
      <w:pPr>
        <w:pStyle w:val="Opmaakprofiel1"/>
        <w:tabs>
          <w:tab w:val="left" w:pos="3686"/>
        </w:tabs>
        <w:rPr>
          <w:rFonts w:ascii="Arial" w:hAnsi="Arial" w:cs="Arial"/>
          <w:lang w:val="fr-FR"/>
        </w:rPr>
      </w:pPr>
      <w:r>
        <w:rPr>
          <w:rFonts w:ascii="Arial" w:hAnsi="Arial" w:cs="Arial"/>
          <w:lang w:val=""/>
        </w:rPr>
        <w:t>Type</w:t>
      </w:r>
      <w:r>
        <w:rPr>
          <w:rFonts w:ascii="Arial" w:hAnsi="Arial" w:cs="Arial"/>
          <w:lang w:val=""/>
        </w:rPr>
        <w:tab/>
        <w:t>Vido</w:t>
      </w:r>
    </w:p>
    <w:p w:rsidR="00F26B9B" w:rsidRPr="00F311D6" w:rsidRDefault="00AA0A28" w:rsidP="00762E7C">
      <w:pPr>
        <w:pStyle w:val="Opmaakprofiel1"/>
        <w:tabs>
          <w:tab w:val="left" w:pos="3686"/>
        </w:tabs>
        <w:rPr>
          <w:rFonts w:ascii="Arial" w:hAnsi="Arial" w:cs="Arial"/>
          <w:lang w:val="fr-FR"/>
        </w:rPr>
      </w:pPr>
      <w:r>
        <w:rPr>
          <w:rFonts w:ascii="Arial" w:hAnsi="Arial" w:cs="Arial"/>
          <w:lang w:val=""/>
        </w:rPr>
        <w:t>Matériau</w:t>
      </w:r>
      <w:r>
        <w:rPr>
          <w:rFonts w:ascii="Arial" w:hAnsi="Arial" w:cs="Arial"/>
          <w:lang w:val=""/>
        </w:rPr>
        <w:tab/>
        <w:t>Tôle d’acier galvanisé</w:t>
      </w:r>
    </w:p>
    <w:p w:rsidR="00EF17CF" w:rsidRPr="00F311D6" w:rsidRDefault="00AA0A28" w:rsidP="00B02EBC">
      <w:pPr>
        <w:tabs>
          <w:tab w:val="left" w:pos="3686"/>
        </w:tabs>
        <w:ind w:left="3686" w:hanging="3686"/>
        <w:rPr>
          <w:rFonts w:cs="Arial"/>
          <w:lang w:val="fr-FR"/>
        </w:rPr>
      </w:pPr>
      <w:r>
        <w:rPr>
          <w:rFonts w:cs="Arial"/>
          <w:lang w:val=""/>
        </w:rPr>
        <w:t>Conception</w:t>
      </w:r>
      <w:r>
        <w:rPr>
          <w:rFonts w:cs="Arial"/>
          <w:lang w:val=""/>
        </w:rPr>
        <w:tab/>
        <w:t>Sob</w:t>
      </w:r>
      <w:r>
        <w:rPr>
          <w:rFonts w:cs="Arial"/>
          <w:lang w:val=""/>
        </w:rPr>
        <w:t>re avec plaque avant lisse et revêtements latéraux légèrement recourbés</w:t>
      </w:r>
    </w:p>
    <w:p w:rsidR="00EF17CF" w:rsidRPr="00F311D6" w:rsidRDefault="00AA0A28">
      <w:pPr>
        <w:tabs>
          <w:tab w:val="left" w:pos="3402"/>
        </w:tabs>
        <w:rPr>
          <w:rFonts w:cs="Arial"/>
          <w:lang w:val="fr-FR"/>
        </w:rPr>
      </w:pPr>
    </w:p>
    <w:p w:rsidR="00EF17CF" w:rsidRPr="00F311D6" w:rsidRDefault="00AA0A28">
      <w:pPr>
        <w:tabs>
          <w:tab w:val="left" w:pos="3402"/>
        </w:tabs>
        <w:rPr>
          <w:rFonts w:cs="Arial"/>
          <w:lang w:val="fr-FR"/>
        </w:rPr>
      </w:pPr>
      <w:r>
        <w:rPr>
          <w:lang w:val=""/>
        </w:rPr>
        <w:tab/>
      </w:r>
    </w:p>
    <w:p w:rsidR="00EF17CF" w:rsidRDefault="00AA0A28">
      <w:pPr>
        <w:tabs>
          <w:tab w:val="left" w:pos="3402"/>
        </w:tabs>
        <w:rPr>
          <w:rFonts w:cs="Arial"/>
          <w:sz w:val="24"/>
        </w:rPr>
      </w:pPr>
      <w:r>
        <w:rPr>
          <w:rFonts w:cs="Arial"/>
          <w:sz w:val="24"/>
          <w:lang w:val=""/>
        </w:rPr>
        <w:t>DESCRIPTION TECHNIQUE</w:t>
      </w:r>
    </w:p>
    <w:p w:rsidR="00B02EBC" w:rsidRPr="00F311D6" w:rsidRDefault="00AA0A28" w:rsidP="00B02EBC">
      <w:pPr>
        <w:numPr>
          <w:ilvl w:val="0"/>
          <w:numId w:val="2"/>
        </w:numPr>
        <w:autoSpaceDE w:val="0"/>
        <w:autoSpaceDN w:val="0"/>
        <w:adjustRightInd w:val="0"/>
        <w:rPr>
          <w:rFonts w:eastAsia="Calibri" w:cs="Arial"/>
          <w:szCs w:val="22"/>
          <w:lang w:val="fr-FR"/>
        </w:rPr>
      </w:pPr>
      <w:r>
        <w:rPr>
          <w:rFonts w:eastAsia="Calibri" w:cs="Arial"/>
          <w:szCs w:val="22"/>
          <w:lang w:val=""/>
        </w:rPr>
        <w:t xml:space="preserve">Puissance élevée : </w:t>
      </w:r>
      <w:r w:rsidR="00F311D6">
        <w:rPr>
          <w:rFonts w:eastAsia="Calibri" w:cs="Arial"/>
          <w:szCs w:val="22"/>
          <w:lang w:val=""/>
        </w:rPr>
        <w:t>en chauffage: 9</w:t>
      </w:r>
      <w:r>
        <w:rPr>
          <w:rFonts w:eastAsia="Calibri" w:cs="Arial"/>
          <w:szCs w:val="22"/>
          <w:lang w:val=""/>
        </w:rPr>
        <w:t>266 W (75/65/20 °C) et refroidissement</w:t>
      </w:r>
      <w:r w:rsidR="00F311D6">
        <w:rPr>
          <w:rFonts w:eastAsia="Calibri" w:cs="Arial"/>
          <w:szCs w:val="22"/>
          <w:lang w:val=""/>
        </w:rPr>
        <w:t xml:space="preserve">: </w:t>
      </w:r>
      <w:r>
        <w:rPr>
          <w:rFonts w:eastAsia="Calibri" w:cs="Arial"/>
          <w:szCs w:val="22"/>
          <w:lang w:val=""/>
        </w:rPr>
        <w:t>4</w:t>
      </w:r>
      <w:r>
        <w:rPr>
          <w:rFonts w:eastAsia="Calibri" w:cs="Arial"/>
          <w:szCs w:val="22"/>
          <w:lang w:val=""/>
        </w:rPr>
        <w:t>147 W (7/12/27 °C)</w:t>
      </w:r>
    </w:p>
    <w:p w:rsidR="00B02EBC" w:rsidRDefault="00AA0A28" w:rsidP="00B02EBC">
      <w:pPr>
        <w:numPr>
          <w:ilvl w:val="0"/>
          <w:numId w:val="2"/>
        </w:numPr>
        <w:autoSpaceDE w:val="0"/>
        <w:autoSpaceDN w:val="0"/>
        <w:adjustRightInd w:val="0"/>
        <w:rPr>
          <w:rFonts w:eastAsia="Calibri" w:cs="Arial"/>
          <w:szCs w:val="22"/>
        </w:rPr>
      </w:pPr>
      <w:r>
        <w:rPr>
          <w:rFonts w:eastAsia="Calibri" w:cs="Arial"/>
          <w:szCs w:val="22"/>
          <w:lang w:val=""/>
        </w:rPr>
        <w:t xml:space="preserve">Dimensions compactes : </w:t>
      </w:r>
    </w:p>
    <w:p w:rsidR="00B3249F" w:rsidRPr="00B02EBC" w:rsidRDefault="00AA0A28" w:rsidP="00B3249F">
      <w:pPr>
        <w:autoSpaceDE w:val="0"/>
        <w:autoSpaceDN w:val="0"/>
        <w:adjustRightInd w:val="0"/>
        <w:ind w:left="1418"/>
        <w:rPr>
          <w:rFonts w:eastAsia="Calibri" w:cs="Arial"/>
          <w:szCs w:val="22"/>
        </w:rPr>
      </w:pPr>
      <w:r>
        <w:rPr>
          <w:rFonts w:eastAsia="Calibri" w:cs="Arial"/>
          <w:szCs w:val="22"/>
          <w:lang w:val=""/>
        </w:rPr>
        <w:t>Profondeur : 153 mm</w:t>
      </w:r>
    </w:p>
    <w:p w:rsidR="00B02EBC" w:rsidRPr="00B02EBC" w:rsidRDefault="00AA0A28" w:rsidP="00B02EBC">
      <w:pPr>
        <w:autoSpaceDE w:val="0"/>
        <w:autoSpaceDN w:val="0"/>
        <w:adjustRightInd w:val="0"/>
        <w:ind w:left="720" w:firstLine="698"/>
        <w:rPr>
          <w:rFonts w:eastAsia="Calibri" w:cs="Arial"/>
          <w:szCs w:val="22"/>
        </w:rPr>
      </w:pPr>
      <w:r>
        <w:rPr>
          <w:rFonts w:eastAsia="Calibri" w:cs="Arial"/>
          <w:szCs w:val="22"/>
          <w:lang w:val=""/>
        </w:rPr>
        <w:t>Hauteur </w:t>
      </w:r>
      <w:r>
        <w:rPr>
          <w:rFonts w:eastAsia="Calibri" w:cs="Arial"/>
          <w:szCs w:val="22"/>
          <w:lang w:val=""/>
        </w:rPr>
        <w:t>: 600 mm</w:t>
      </w:r>
    </w:p>
    <w:p w:rsidR="00B02EBC" w:rsidRPr="00B02EBC" w:rsidRDefault="00AA0A28" w:rsidP="00B02EBC">
      <w:pPr>
        <w:autoSpaceDE w:val="0"/>
        <w:autoSpaceDN w:val="0"/>
        <w:adjustRightInd w:val="0"/>
        <w:ind w:left="720" w:firstLine="698"/>
        <w:rPr>
          <w:rFonts w:eastAsia="Calibri" w:cs="Arial"/>
          <w:szCs w:val="22"/>
        </w:rPr>
      </w:pPr>
      <w:r>
        <w:rPr>
          <w:rFonts w:eastAsia="Calibri" w:cs="Arial"/>
          <w:szCs w:val="22"/>
          <w:lang w:val=""/>
        </w:rPr>
        <w:t>Longueur : 800, 1</w:t>
      </w:r>
      <w:r w:rsidR="00F311D6">
        <w:rPr>
          <w:rFonts w:eastAsia="Calibri" w:cs="Arial"/>
          <w:szCs w:val="22"/>
          <w:lang w:val=""/>
        </w:rPr>
        <w:t>000, 1</w:t>
      </w:r>
      <w:r>
        <w:rPr>
          <w:rFonts w:eastAsia="Calibri" w:cs="Arial"/>
          <w:szCs w:val="22"/>
          <w:lang w:val=""/>
        </w:rPr>
        <w:t>200, 1</w:t>
      </w:r>
      <w:r>
        <w:rPr>
          <w:rFonts w:eastAsia="Calibri" w:cs="Arial"/>
          <w:szCs w:val="22"/>
          <w:lang w:val=""/>
        </w:rPr>
        <w:t>400 et 1</w:t>
      </w:r>
      <w:r>
        <w:rPr>
          <w:rFonts w:eastAsia="Calibri" w:cs="Arial"/>
          <w:szCs w:val="22"/>
          <w:lang w:val=""/>
        </w:rPr>
        <w:t>600 mm</w:t>
      </w:r>
    </w:p>
    <w:p w:rsidR="00F311D6" w:rsidRDefault="00AA0A28" w:rsidP="00F311D6">
      <w:pPr>
        <w:numPr>
          <w:ilvl w:val="0"/>
          <w:numId w:val="2"/>
        </w:numPr>
        <w:autoSpaceDE w:val="0"/>
        <w:autoSpaceDN w:val="0"/>
        <w:adjustRightInd w:val="0"/>
        <w:rPr>
          <w:rFonts w:eastAsia="Calibri" w:cs="Arial"/>
          <w:szCs w:val="22"/>
          <w:lang w:val="fr-FR"/>
        </w:rPr>
      </w:pPr>
      <w:r>
        <w:rPr>
          <w:rFonts w:eastAsia="Calibri" w:cs="Arial"/>
          <w:szCs w:val="22"/>
          <w:lang w:val=""/>
        </w:rPr>
        <w:t xml:space="preserve">Fonctionnement à </w:t>
      </w:r>
      <w:r w:rsidR="00F311D6">
        <w:rPr>
          <w:rFonts w:eastAsia="Calibri" w:cs="Arial"/>
          <w:szCs w:val="22"/>
          <w:lang w:val=""/>
        </w:rPr>
        <w:t>basse température</w:t>
      </w:r>
      <w:r>
        <w:rPr>
          <w:rFonts w:eastAsia="Calibri" w:cs="Arial"/>
          <w:szCs w:val="22"/>
          <w:lang w:val=""/>
        </w:rPr>
        <w:t xml:space="preserve"> d’eau </w:t>
      </w:r>
    </w:p>
    <w:p w:rsidR="00B02EBC" w:rsidRPr="00F311D6" w:rsidRDefault="00F311D6" w:rsidP="00F311D6">
      <w:pPr>
        <w:numPr>
          <w:ilvl w:val="0"/>
          <w:numId w:val="2"/>
        </w:numPr>
        <w:autoSpaceDE w:val="0"/>
        <w:autoSpaceDN w:val="0"/>
        <w:adjustRightInd w:val="0"/>
        <w:rPr>
          <w:rFonts w:eastAsia="Calibri" w:cs="Arial"/>
          <w:szCs w:val="22"/>
          <w:lang w:val="fr-FR"/>
        </w:rPr>
      </w:pPr>
      <w:r>
        <w:rPr>
          <w:rFonts w:eastAsia="Calibri" w:cs="Arial"/>
          <w:szCs w:val="22"/>
          <w:lang w:val="fr-FR"/>
        </w:rPr>
        <w:t>Réchauffement rapide par le volume d’</w:t>
      </w:r>
      <w:r w:rsidR="00AA0A28" w:rsidRPr="00F311D6">
        <w:rPr>
          <w:rFonts w:eastAsia="Calibri" w:cs="Arial"/>
          <w:szCs w:val="22"/>
          <w:lang w:val=""/>
        </w:rPr>
        <w:t>eau</w:t>
      </w:r>
      <w:r>
        <w:rPr>
          <w:rFonts w:eastAsia="Calibri" w:cs="Arial"/>
          <w:szCs w:val="22"/>
          <w:lang w:val=""/>
        </w:rPr>
        <w:t xml:space="preserve"> petit</w:t>
      </w:r>
    </w:p>
    <w:p w:rsidR="00B02EBC" w:rsidRPr="00F311D6" w:rsidRDefault="00AA0A28" w:rsidP="00B02EBC">
      <w:pPr>
        <w:numPr>
          <w:ilvl w:val="0"/>
          <w:numId w:val="2"/>
        </w:numPr>
        <w:autoSpaceDE w:val="0"/>
        <w:autoSpaceDN w:val="0"/>
        <w:adjustRightInd w:val="0"/>
        <w:rPr>
          <w:rFonts w:eastAsia="Calibri" w:cs="Arial"/>
          <w:szCs w:val="22"/>
          <w:lang w:val="fr-FR"/>
        </w:rPr>
      </w:pPr>
      <w:r>
        <w:rPr>
          <w:rFonts w:eastAsia="Calibri" w:cs="Arial"/>
          <w:szCs w:val="22"/>
          <w:lang w:val=""/>
        </w:rPr>
        <w:t>Racc</w:t>
      </w:r>
      <w:r w:rsidR="00F311D6">
        <w:rPr>
          <w:rFonts w:eastAsia="Calibri" w:cs="Arial"/>
          <w:szCs w:val="22"/>
          <w:lang w:val=""/>
        </w:rPr>
        <w:t>ordements d’eau : 2 ou 4</w:t>
      </w:r>
      <w:r>
        <w:rPr>
          <w:rFonts w:eastAsia="Calibri" w:cs="Arial"/>
          <w:szCs w:val="22"/>
          <w:lang w:val=""/>
        </w:rPr>
        <w:t xml:space="preserve"> G 3/4” et un raccordement électrique</w:t>
      </w:r>
    </w:p>
    <w:p w:rsidR="00B02EBC" w:rsidRPr="00F311D6" w:rsidRDefault="00F311D6" w:rsidP="00B02EBC">
      <w:pPr>
        <w:numPr>
          <w:ilvl w:val="0"/>
          <w:numId w:val="2"/>
        </w:numPr>
        <w:autoSpaceDE w:val="0"/>
        <w:autoSpaceDN w:val="0"/>
        <w:adjustRightInd w:val="0"/>
        <w:rPr>
          <w:rFonts w:eastAsia="Calibri" w:cs="Arial"/>
          <w:szCs w:val="22"/>
          <w:lang w:val="fr-FR"/>
        </w:rPr>
      </w:pPr>
      <w:r>
        <w:rPr>
          <w:rFonts w:eastAsia="Calibri" w:cs="Arial"/>
          <w:szCs w:val="22"/>
          <w:lang w:val=""/>
        </w:rPr>
        <w:t xml:space="preserve">Caisson robuste en une </w:t>
      </w:r>
      <w:r w:rsidR="00AA0A28">
        <w:rPr>
          <w:rFonts w:eastAsia="Calibri" w:cs="Arial"/>
          <w:szCs w:val="22"/>
          <w:lang w:val=""/>
        </w:rPr>
        <w:t>p</w:t>
      </w:r>
      <w:r>
        <w:rPr>
          <w:rFonts w:eastAsia="Calibri" w:cs="Arial"/>
          <w:szCs w:val="22"/>
          <w:lang w:val=""/>
        </w:rPr>
        <w:t>ièce</w:t>
      </w:r>
      <w:r w:rsidR="00AA0A28">
        <w:rPr>
          <w:rFonts w:eastAsia="Calibri" w:cs="Arial"/>
          <w:szCs w:val="22"/>
          <w:lang w:val=""/>
        </w:rPr>
        <w:t xml:space="preserve"> </w:t>
      </w:r>
      <w:r>
        <w:rPr>
          <w:rFonts w:eastAsia="Calibri" w:cs="Arial"/>
          <w:szCs w:val="22"/>
          <w:lang w:val=""/>
        </w:rPr>
        <w:t>–</w:t>
      </w:r>
      <w:r w:rsidR="00AA0A28">
        <w:rPr>
          <w:rFonts w:eastAsia="Calibri" w:cs="Arial"/>
          <w:szCs w:val="22"/>
          <w:lang w:val=""/>
        </w:rPr>
        <w:t xml:space="preserve"> </w:t>
      </w:r>
      <w:r>
        <w:rPr>
          <w:rFonts w:eastAsia="Calibri" w:cs="Arial"/>
          <w:szCs w:val="22"/>
          <w:lang w:val=""/>
        </w:rPr>
        <w:t xml:space="preserve">acier en </w:t>
      </w:r>
      <w:r w:rsidR="00AA0A28">
        <w:rPr>
          <w:rFonts w:eastAsia="Calibri" w:cs="Arial"/>
          <w:szCs w:val="22"/>
          <w:lang w:val=""/>
        </w:rPr>
        <w:t>RAL 9016</w:t>
      </w:r>
    </w:p>
    <w:p w:rsidR="00DA6832" w:rsidRPr="00F311D6" w:rsidRDefault="00AA0A28" w:rsidP="00B02EBC">
      <w:pPr>
        <w:numPr>
          <w:ilvl w:val="0"/>
          <w:numId w:val="2"/>
        </w:numPr>
        <w:autoSpaceDE w:val="0"/>
        <w:autoSpaceDN w:val="0"/>
        <w:adjustRightInd w:val="0"/>
        <w:rPr>
          <w:rFonts w:eastAsia="Calibri" w:cs="Arial"/>
          <w:szCs w:val="22"/>
          <w:lang w:val="fr-FR"/>
        </w:rPr>
      </w:pPr>
      <w:r>
        <w:rPr>
          <w:rFonts w:eastAsia="Calibri" w:cs="Arial"/>
          <w:szCs w:val="22"/>
          <w:lang w:val=""/>
        </w:rPr>
        <w:t>Avec moteur CE économe en énergie (0-10 V)</w:t>
      </w:r>
    </w:p>
    <w:p w:rsidR="00DA6832" w:rsidRPr="00F311D6" w:rsidRDefault="00AA0A28" w:rsidP="00B02EBC">
      <w:pPr>
        <w:numPr>
          <w:ilvl w:val="0"/>
          <w:numId w:val="2"/>
        </w:numPr>
        <w:autoSpaceDE w:val="0"/>
        <w:autoSpaceDN w:val="0"/>
        <w:adjustRightInd w:val="0"/>
        <w:rPr>
          <w:rFonts w:eastAsia="Calibri" w:cs="Arial"/>
          <w:szCs w:val="22"/>
          <w:lang w:val="fr-FR"/>
        </w:rPr>
      </w:pPr>
      <w:r>
        <w:rPr>
          <w:rFonts w:eastAsia="Calibri" w:cs="Arial"/>
          <w:szCs w:val="22"/>
          <w:lang w:val=""/>
        </w:rPr>
        <w:t>Ventilateur très silencieux avec lames en aluminium</w:t>
      </w:r>
    </w:p>
    <w:p w:rsidR="008E7D44" w:rsidRDefault="00AA0A28" w:rsidP="00B02EBC">
      <w:pPr>
        <w:numPr>
          <w:ilvl w:val="0"/>
          <w:numId w:val="2"/>
        </w:numPr>
        <w:autoSpaceDE w:val="0"/>
        <w:autoSpaceDN w:val="0"/>
        <w:adjustRightInd w:val="0"/>
        <w:rPr>
          <w:rFonts w:eastAsia="Calibri" w:cs="Arial"/>
          <w:szCs w:val="22"/>
        </w:rPr>
      </w:pPr>
      <w:r>
        <w:rPr>
          <w:rFonts w:eastAsia="Calibri" w:cs="Arial"/>
          <w:szCs w:val="22"/>
          <w:lang w:val=""/>
        </w:rPr>
        <w:t xml:space="preserve">Installation facile </w:t>
      </w:r>
    </w:p>
    <w:p w:rsidR="00B3249F" w:rsidRPr="00F311D6" w:rsidRDefault="00AA0A28" w:rsidP="00B02EBC">
      <w:pPr>
        <w:numPr>
          <w:ilvl w:val="0"/>
          <w:numId w:val="2"/>
        </w:numPr>
        <w:autoSpaceDE w:val="0"/>
        <w:autoSpaceDN w:val="0"/>
        <w:adjustRightInd w:val="0"/>
        <w:rPr>
          <w:rFonts w:eastAsia="Calibri" w:cs="Arial"/>
          <w:szCs w:val="22"/>
          <w:lang w:val="fr-FR"/>
        </w:rPr>
      </w:pPr>
      <w:r>
        <w:rPr>
          <w:rFonts w:eastAsia="Calibri" w:cs="Arial"/>
          <w:szCs w:val="22"/>
          <w:lang w:val=""/>
        </w:rPr>
        <w:t>Équipé par défaut d’un collecteur de condensation avec évacuation</w:t>
      </w:r>
    </w:p>
    <w:p w:rsidR="00B02EBC" w:rsidRPr="00F311D6" w:rsidRDefault="00F311D6" w:rsidP="00B02EBC">
      <w:pPr>
        <w:numPr>
          <w:ilvl w:val="0"/>
          <w:numId w:val="2"/>
        </w:numPr>
        <w:autoSpaceDE w:val="0"/>
        <w:autoSpaceDN w:val="0"/>
        <w:adjustRightInd w:val="0"/>
        <w:rPr>
          <w:rFonts w:eastAsia="Calibri" w:cs="Arial"/>
          <w:szCs w:val="22"/>
          <w:lang w:val="fr-FR"/>
        </w:rPr>
      </w:pPr>
      <w:r>
        <w:rPr>
          <w:rFonts w:eastAsia="Calibri" w:cs="Arial"/>
          <w:szCs w:val="22"/>
          <w:lang w:val=""/>
        </w:rPr>
        <w:t>En option : pompe à condensat</w:t>
      </w:r>
      <w:r w:rsidR="00AA0A28">
        <w:rPr>
          <w:rFonts w:eastAsia="Calibri" w:cs="Arial"/>
          <w:szCs w:val="22"/>
          <w:lang w:val=""/>
        </w:rPr>
        <w:t>, kit de racco</w:t>
      </w:r>
      <w:r>
        <w:rPr>
          <w:rFonts w:eastAsia="Calibri" w:cs="Arial"/>
          <w:szCs w:val="22"/>
          <w:lang w:val=""/>
        </w:rPr>
        <w:t>rdement et réglage &amp;</w:t>
      </w:r>
      <w:r w:rsidR="00AA0A28">
        <w:rPr>
          <w:rFonts w:eastAsia="Calibri" w:cs="Arial"/>
          <w:szCs w:val="22"/>
          <w:lang w:val=""/>
        </w:rPr>
        <w:t xml:space="preserve"> filtre</w:t>
      </w:r>
      <w:r>
        <w:rPr>
          <w:rFonts w:eastAsia="Calibri" w:cs="Arial"/>
          <w:szCs w:val="22"/>
          <w:lang w:val=""/>
        </w:rPr>
        <w:t>s</w:t>
      </w:r>
    </w:p>
    <w:p w:rsidR="00EF17CF" w:rsidRPr="00F311D6" w:rsidRDefault="00AA0A28">
      <w:pPr>
        <w:tabs>
          <w:tab w:val="left" w:pos="3402"/>
        </w:tabs>
        <w:rPr>
          <w:rFonts w:cs="Arial"/>
          <w:lang w:val="fr-FR"/>
        </w:rPr>
      </w:pPr>
    </w:p>
    <w:p w:rsidR="00802395" w:rsidRPr="00F311D6" w:rsidRDefault="00F311D6" w:rsidP="00802395">
      <w:pPr>
        <w:pStyle w:val="Koptekst"/>
        <w:tabs>
          <w:tab w:val="clear" w:pos="4536"/>
          <w:tab w:val="clear" w:pos="9072"/>
          <w:tab w:val="left" w:pos="2835"/>
        </w:tabs>
        <w:rPr>
          <w:rFonts w:cs="Arial"/>
          <w:lang w:val="fr-FR"/>
        </w:rPr>
      </w:pPr>
      <w:r>
        <w:rPr>
          <w:rFonts w:cs="Arial"/>
          <w:lang w:val=""/>
        </w:rPr>
        <w:t>DESIGN</w:t>
      </w:r>
    </w:p>
    <w:p w:rsidR="00EF17CF" w:rsidRDefault="00AA0A28" w:rsidP="00102749">
      <w:pPr>
        <w:tabs>
          <w:tab w:val="left" w:pos="3402"/>
        </w:tabs>
        <w:rPr>
          <w:rFonts w:cs="Arial"/>
          <w:lang w:val=""/>
        </w:rPr>
      </w:pPr>
      <w:r>
        <w:rPr>
          <w:rFonts w:cs="Arial"/>
          <w:lang w:val=""/>
        </w:rPr>
        <w:t>La p</w:t>
      </w:r>
      <w:r w:rsidR="00F311D6">
        <w:rPr>
          <w:rFonts w:cs="Arial"/>
          <w:lang w:val=""/>
        </w:rPr>
        <w:t>artie avant se reconnaît à sa face avant plane et ses parois latérales légèrement galbées</w:t>
      </w:r>
      <w:r>
        <w:rPr>
          <w:rFonts w:cs="Arial"/>
          <w:lang w:val=""/>
        </w:rPr>
        <w:t>.</w:t>
      </w:r>
    </w:p>
    <w:p w:rsidR="00F311D6" w:rsidRDefault="00F311D6" w:rsidP="00102749">
      <w:pPr>
        <w:tabs>
          <w:tab w:val="left" w:pos="3402"/>
        </w:tabs>
        <w:rPr>
          <w:rFonts w:cs="Arial"/>
          <w:lang w:val=""/>
        </w:rPr>
      </w:pPr>
    </w:p>
    <w:p w:rsidR="00F311D6" w:rsidRPr="00F311D6" w:rsidRDefault="00F311D6" w:rsidP="00102749">
      <w:pPr>
        <w:tabs>
          <w:tab w:val="left" w:pos="3402"/>
        </w:tabs>
        <w:rPr>
          <w:rFonts w:cs="Arial"/>
          <w:lang w:val="fr-FR"/>
        </w:rPr>
      </w:pPr>
    </w:p>
    <w:p w:rsidR="00F26B9B" w:rsidRPr="00F311D6" w:rsidRDefault="00AA0A28">
      <w:pPr>
        <w:tabs>
          <w:tab w:val="left" w:pos="3402"/>
        </w:tabs>
        <w:rPr>
          <w:rFonts w:cs="Arial"/>
          <w:sz w:val="24"/>
          <w:lang w:val="fr-FR"/>
        </w:rPr>
      </w:pPr>
    </w:p>
    <w:p w:rsidR="00F311D6" w:rsidRDefault="00F311D6">
      <w:pPr>
        <w:tabs>
          <w:tab w:val="left" w:pos="3402"/>
        </w:tabs>
        <w:rPr>
          <w:rFonts w:cs="Arial"/>
          <w:sz w:val="24"/>
          <w:lang w:val=""/>
        </w:rPr>
      </w:pPr>
    </w:p>
    <w:p w:rsidR="00F311D6" w:rsidRDefault="00F311D6">
      <w:pPr>
        <w:tabs>
          <w:tab w:val="left" w:pos="3402"/>
        </w:tabs>
        <w:rPr>
          <w:rFonts w:cs="Arial"/>
          <w:sz w:val="24"/>
          <w:lang w:val=""/>
        </w:rPr>
      </w:pPr>
    </w:p>
    <w:p w:rsidR="00EF17CF" w:rsidRPr="00F311D6" w:rsidRDefault="00AA0A28">
      <w:pPr>
        <w:tabs>
          <w:tab w:val="left" w:pos="3402"/>
        </w:tabs>
        <w:rPr>
          <w:rFonts w:cs="Arial"/>
          <w:sz w:val="24"/>
          <w:lang w:val="fr-FR"/>
        </w:rPr>
      </w:pPr>
      <w:r>
        <w:rPr>
          <w:rFonts w:cs="Arial"/>
          <w:sz w:val="24"/>
          <w:lang w:val=""/>
        </w:rPr>
        <w:t>GAMME</w:t>
      </w:r>
    </w:p>
    <w:p w:rsidR="00EF17CF" w:rsidRPr="00F311D6" w:rsidRDefault="00F311D6">
      <w:pPr>
        <w:tabs>
          <w:tab w:val="left" w:pos="3402"/>
        </w:tabs>
        <w:rPr>
          <w:rFonts w:cs="Arial"/>
          <w:lang w:val="fr-FR"/>
        </w:rPr>
      </w:pPr>
      <w:r>
        <w:rPr>
          <w:rFonts w:cs="Arial"/>
          <w:lang w:val=""/>
        </w:rPr>
        <w:t>2</w:t>
      </w:r>
      <w:r w:rsidR="00AA0A28">
        <w:rPr>
          <w:rFonts w:cs="Arial"/>
          <w:lang w:val=""/>
        </w:rPr>
        <w:t xml:space="preserve"> types : deux et quatre tuyaux</w:t>
      </w:r>
    </w:p>
    <w:p w:rsidR="00EF17CF" w:rsidRPr="00F311D6" w:rsidRDefault="00F311D6">
      <w:pPr>
        <w:tabs>
          <w:tab w:val="left" w:pos="3402"/>
        </w:tabs>
        <w:rPr>
          <w:rFonts w:cs="Arial"/>
          <w:lang w:val="fr-FR"/>
        </w:rPr>
      </w:pPr>
      <w:r>
        <w:rPr>
          <w:rFonts w:cs="Arial"/>
          <w:lang w:val=""/>
        </w:rPr>
        <w:lastRenderedPageBreak/>
        <w:t>1</w:t>
      </w:r>
      <w:r w:rsidR="00AA0A28">
        <w:rPr>
          <w:rFonts w:cs="Arial"/>
          <w:lang w:val=""/>
        </w:rPr>
        <w:t xml:space="preserve"> hauteur : 600 mm </w:t>
      </w:r>
    </w:p>
    <w:p w:rsidR="00EF17CF" w:rsidRPr="00F311D6" w:rsidRDefault="00F311D6">
      <w:pPr>
        <w:tabs>
          <w:tab w:val="left" w:pos="3402"/>
        </w:tabs>
        <w:rPr>
          <w:rFonts w:cs="Arial"/>
          <w:lang w:val="fr-FR"/>
        </w:rPr>
      </w:pPr>
      <w:r>
        <w:rPr>
          <w:rFonts w:cs="Arial"/>
          <w:lang w:val=""/>
        </w:rPr>
        <w:t>5</w:t>
      </w:r>
      <w:r w:rsidR="00AA0A28">
        <w:rPr>
          <w:rFonts w:cs="Arial"/>
          <w:lang w:val=""/>
        </w:rPr>
        <w:t xml:space="preserve"> longueurs : 800, 1 000, 1 200, 1 400, 1 </w:t>
      </w:r>
      <w:r w:rsidR="00AA0A28">
        <w:rPr>
          <w:rFonts w:cs="Arial"/>
          <w:lang w:val=""/>
        </w:rPr>
        <w:t>600</w:t>
      </w:r>
    </w:p>
    <w:p w:rsidR="00DA6832" w:rsidRPr="00F311D6" w:rsidRDefault="00AA0A28">
      <w:pPr>
        <w:tabs>
          <w:tab w:val="left" w:pos="3402"/>
        </w:tabs>
        <w:rPr>
          <w:rFonts w:cs="Arial"/>
          <w:sz w:val="24"/>
          <w:lang w:val="fr-FR"/>
        </w:rPr>
      </w:pPr>
    </w:p>
    <w:p w:rsidR="00EF17CF" w:rsidRPr="00F311D6" w:rsidRDefault="00AA0A28">
      <w:pPr>
        <w:tabs>
          <w:tab w:val="left" w:pos="3402"/>
        </w:tabs>
        <w:rPr>
          <w:rFonts w:cs="Arial"/>
          <w:sz w:val="24"/>
          <w:lang w:val="fr-FR"/>
        </w:rPr>
      </w:pPr>
      <w:r>
        <w:rPr>
          <w:rFonts w:cs="Arial"/>
          <w:sz w:val="24"/>
          <w:lang w:val=""/>
        </w:rPr>
        <w:t>COULEUR</w:t>
      </w:r>
    </w:p>
    <w:p w:rsidR="00EF17CF" w:rsidRPr="00F311D6" w:rsidRDefault="00AA0A28">
      <w:pPr>
        <w:tabs>
          <w:tab w:val="left" w:pos="3402"/>
        </w:tabs>
        <w:rPr>
          <w:rFonts w:cs="Arial"/>
          <w:lang w:val="fr-FR"/>
        </w:rPr>
      </w:pPr>
      <w:r>
        <w:rPr>
          <w:rFonts w:cs="Arial"/>
          <w:lang w:val=""/>
        </w:rPr>
        <w:t>Blanc – RAL 9016</w:t>
      </w:r>
    </w:p>
    <w:p w:rsidR="00F26B9B" w:rsidRPr="00F311D6" w:rsidRDefault="00AA0A28">
      <w:pPr>
        <w:tabs>
          <w:tab w:val="left" w:pos="3402"/>
        </w:tabs>
        <w:rPr>
          <w:rFonts w:cs="Arial"/>
          <w:lang w:val="fr-FR"/>
        </w:rPr>
      </w:pPr>
    </w:p>
    <w:p w:rsidR="00F26B9B" w:rsidRPr="00F311D6" w:rsidRDefault="00AA0A28" w:rsidP="00F26B9B">
      <w:pPr>
        <w:autoSpaceDE w:val="0"/>
        <w:autoSpaceDN w:val="0"/>
        <w:adjustRightInd w:val="0"/>
        <w:rPr>
          <w:rFonts w:eastAsia="Calibri" w:cs="Arial"/>
          <w:bCs/>
          <w:szCs w:val="22"/>
          <w:lang w:val="fr-FR"/>
        </w:rPr>
      </w:pPr>
      <w:r>
        <w:rPr>
          <w:rFonts w:eastAsia="Calibri" w:cs="Arial"/>
          <w:szCs w:val="22"/>
          <w:lang w:val=""/>
        </w:rPr>
        <w:t>VERSIONS</w:t>
      </w:r>
    </w:p>
    <w:p w:rsidR="00F26B9B" w:rsidRPr="00F311D6" w:rsidRDefault="00F311D6" w:rsidP="00F26B9B">
      <w:pPr>
        <w:autoSpaceDE w:val="0"/>
        <w:autoSpaceDN w:val="0"/>
        <w:adjustRightInd w:val="0"/>
        <w:rPr>
          <w:rFonts w:eastAsia="Calibri" w:cs="Arial"/>
          <w:szCs w:val="22"/>
          <w:lang w:val="fr-FR"/>
        </w:rPr>
      </w:pPr>
      <w:r>
        <w:rPr>
          <w:rFonts w:eastAsia="Calibri" w:cs="Arial"/>
          <w:szCs w:val="22"/>
          <w:lang w:val=""/>
        </w:rPr>
        <w:t>Le modèle Vido à deux tubes</w:t>
      </w:r>
      <w:r w:rsidR="00AA0A28">
        <w:rPr>
          <w:rFonts w:eastAsia="Calibri" w:cs="Arial"/>
          <w:szCs w:val="22"/>
          <w:lang w:val=""/>
        </w:rPr>
        <w:t xml:space="preserve"> dispose d’un échangeur </w:t>
      </w:r>
      <w:r>
        <w:rPr>
          <w:rFonts w:eastAsia="Calibri" w:cs="Arial"/>
          <w:szCs w:val="22"/>
          <w:lang w:val=""/>
        </w:rPr>
        <w:t>thermique</w:t>
      </w:r>
      <w:r w:rsidR="00AA0A28">
        <w:rPr>
          <w:rFonts w:eastAsia="Calibri" w:cs="Arial"/>
          <w:szCs w:val="22"/>
          <w:lang w:val=""/>
        </w:rPr>
        <w:t> : toutes les unités doivent être raccordées à une source de chaleur pour le chauffage. Pour le refroidissement, elles doivent être raccordées à une unit</w:t>
      </w:r>
      <w:r w:rsidR="00AA0A28">
        <w:rPr>
          <w:rFonts w:eastAsia="Calibri" w:cs="Arial"/>
          <w:szCs w:val="22"/>
          <w:lang w:val=""/>
        </w:rPr>
        <w:t>é de refroidissement (refroidisseur).</w:t>
      </w:r>
    </w:p>
    <w:p w:rsidR="00F26B9B" w:rsidRPr="00F311D6" w:rsidRDefault="00AA0A28" w:rsidP="00F26B9B">
      <w:pPr>
        <w:autoSpaceDE w:val="0"/>
        <w:autoSpaceDN w:val="0"/>
        <w:adjustRightInd w:val="0"/>
        <w:rPr>
          <w:rFonts w:eastAsia="Calibri" w:cs="Arial"/>
          <w:szCs w:val="22"/>
          <w:lang w:val="fr-FR"/>
        </w:rPr>
      </w:pPr>
    </w:p>
    <w:p w:rsidR="00F26B9B" w:rsidRPr="00F311D6" w:rsidRDefault="00F311D6" w:rsidP="00F26B9B">
      <w:pPr>
        <w:autoSpaceDE w:val="0"/>
        <w:autoSpaceDN w:val="0"/>
        <w:adjustRightInd w:val="0"/>
        <w:rPr>
          <w:rFonts w:eastAsia="Calibri" w:cs="Arial"/>
          <w:szCs w:val="22"/>
          <w:lang w:val="fr-FR"/>
        </w:rPr>
      </w:pPr>
      <w:r>
        <w:rPr>
          <w:rFonts w:eastAsia="Calibri" w:cs="Arial"/>
          <w:szCs w:val="22"/>
          <w:lang w:val=""/>
        </w:rPr>
        <w:t>Le modèle à quatre tubes</w:t>
      </w:r>
      <w:r w:rsidR="00AA0A28">
        <w:rPr>
          <w:rFonts w:eastAsia="Calibri" w:cs="Arial"/>
          <w:szCs w:val="22"/>
          <w:lang w:val=""/>
        </w:rPr>
        <w:t xml:space="preserve"> est équipé de deux échangeurs de chaleur, un pour le chauffage et l’autre pour le refroidissement. Cela signifie que chaque échangeur de chaleur dispose de ses propres conduites de départ et </w:t>
      </w:r>
      <w:r w:rsidR="00AA0A28">
        <w:rPr>
          <w:rFonts w:eastAsia="Calibri" w:cs="Arial"/>
          <w:szCs w:val="22"/>
          <w:lang w:val=""/>
        </w:rPr>
        <w:t>de retour.</w:t>
      </w:r>
    </w:p>
    <w:p w:rsidR="00BC19AA" w:rsidRPr="00F311D6" w:rsidRDefault="00AA0A28" w:rsidP="00F26B9B">
      <w:pPr>
        <w:autoSpaceDE w:val="0"/>
        <w:autoSpaceDN w:val="0"/>
        <w:adjustRightInd w:val="0"/>
        <w:rPr>
          <w:rFonts w:eastAsia="Calibri" w:cs="Arial"/>
          <w:i/>
          <w:szCs w:val="22"/>
          <w:lang w:val="fr-FR"/>
        </w:rPr>
      </w:pPr>
    </w:p>
    <w:p w:rsidR="00B3249F" w:rsidRPr="00F311D6" w:rsidRDefault="00AA0A28" w:rsidP="00F26B9B">
      <w:pPr>
        <w:autoSpaceDE w:val="0"/>
        <w:autoSpaceDN w:val="0"/>
        <w:adjustRightInd w:val="0"/>
        <w:rPr>
          <w:rFonts w:eastAsia="Calibri" w:cs="Arial"/>
          <w:szCs w:val="22"/>
          <w:lang w:val="fr-FR"/>
        </w:rPr>
      </w:pPr>
      <w:r>
        <w:rPr>
          <w:rFonts w:eastAsia="Calibri" w:cs="Arial"/>
          <w:szCs w:val="22"/>
          <w:lang w:val=""/>
        </w:rPr>
        <w:t>Les deux versions (</w:t>
      </w:r>
      <w:r w:rsidR="00F311D6">
        <w:rPr>
          <w:rFonts w:eastAsia="Calibri" w:cs="Arial"/>
          <w:szCs w:val="22"/>
          <w:lang w:val=""/>
        </w:rPr>
        <w:t>2 et 4 tubes</w:t>
      </w:r>
      <w:r>
        <w:rPr>
          <w:rFonts w:eastAsia="Calibri" w:cs="Arial"/>
          <w:szCs w:val="22"/>
          <w:lang w:val=""/>
        </w:rPr>
        <w:t xml:space="preserve">) sont disponibles aussi bien avec que sans réglage intégré (type N). </w:t>
      </w:r>
    </w:p>
    <w:p w:rsidR="00B3249F" w:rsidRPr="00F311D6" w:rsidRDefault="00AA0A28" w:rsidP="00F26B9B">
      <w:pPr>
        <w:autoSpaceDE w:val="0"/>
        <w:autoSpaceDN w:val="0"/>
        <w:adjustRightInd w:val="0"/>
        <w:rPr>
          <w:rFonts w:eastAsia="Calibri" w:cs="Arial"/>
          <w:i/>
          <w:szCs w:val="22"/>
          <w:lang w:val="fr-FR"/>
        </w:rPr>
      </w:pPr>
    </w:p>
    <w:p w:rsidR="00BC19AA" w:rsidRPr="00F311D6" w:rsidRDefault="00AA0A28" w:rsidP="00F26B9B">
      <w:pPr>
        <w:autoSpaceDE w:val="0"/>
        <w:autoSpaceDN w:val="0"/>
        <w:adjustRightInd w:val="0"/>
        <w:rPr>
          <w:rFonts w:eastAsia="Calibri" w:cs="Arial"/>
          <w:i/>
          <w:szCs w:val="22"/>
          <w:lang w:val="fr-FR"/>
        </w:rPr>
      </w:pPr>
      <w:r>
        <w:rPr>
          <w:rFonts w:eastAsia="Calibri" w:cs="Arial"/>
          <w:i/>
          <w:iCs/>
          <w:szCs w:val="22"/>
          <w:lang w:val=""/>
        </w:rPr>
        <w:t>Si vous décidez d’utiliser le modèle Vido pour le refroidissement, vous avez pour obligation de l’équiper d’un thermostat externe, f</w:t>
      </w:r>
      <w:r>
        <w:rPr>
          <w:rFonts w:eastAsia="Calibri" w:cs="Arial"/>
          <w:i/>
          <w:iCs/>
          <w:szCs w:val="22"/>
          <w:lang w:val=""/>
        </w:rPr>
        <w:t>ourni par défaut</w:t>
      </w:r>
      <w:r w:rsidR="00F311D6">
        <w:rPr>
          <w:rFonts w:eastAsia="Calibri" w:cs="Arial"/>
          <w:i/>
          <w:iCs/>
          <w:szCs w:val="22"/>
          <w:lang w:val=""/>
        </w:rPr>
        <w:t xml:space="preserve"> avec le système à 4 tubes </w:t>
      </w:r>
      <w:r>
        <w:rPr>
          <w:rFonts w:eastAsia="Calibri" w:cs="Arial"/>
          <w:i/>
          <w:iCs/>
          <w:szCs w:val="22"/>
          <w:lang w:val=""/>
        </w:rPr>
        <w:t>et en opti</w:t>
      </w:r>
      <w:r w:rsidR="00F311D6">
        <w:rPr>
          <w:rFonts w:eastAsia="Calibri" w:cs="Arial"/>
          <w:i/>
          <w:iCs/>
          <w:szCs w:val="22"/>
          <w:lang w:val=""/>
        </w:rPr>
        <w:t>on pour le système à 2 tubes</w:t>
      </w:r>
      <w:r>
        <w:rPr>
          <w:rFonts w:eastAsia="Calibri" w:cs="Arial"/>
          <w:i/>
          <w:iCs/>
          <w:szCs w:val="22"/>
          <w:lang w:val=""/>
        </w:rPr>
        <w:t xml:space="preserve">. </w:t>
      </w:r>
    </w:p>
    <w:p w:rsidR="00F26B9B" w:rsidRPr="00F311D6" w:rsidRDefault="00AA0A28" w:rsidP="00F26B9B">
      <w:pPr>
        <w:autoSpaceDE w:val="0"/>
        <w:autoSpaceDN w:val="0"/>
        <w:adjustRightInd w:val="0"/>
        <w:rPr>
          <w:rFonts w:eastAsia="Calibri" w:cs="Arial"/>
          <w:szCs w:val="22"/>
          <w:lang w:val="fr-FR"/>
        </w:rPr>
      </w:pPr>
    </w:p>
    <w:p w:rsidR="00EF17CF" w:rsidRPr="00F311D6" w:rsidRDefault="00AA0A28">
      <w:pPr>
        <w:tabs>
          <w:tab w:val="left" w:pos="3402"/>
        </w:tabs>
        <w:rPr>
          <w:rFonts w:cs="Arial"/>
          <w:sz w:val="24"/>
          <w:lang w:val="fr-FR"/>
        </w:rPr>
      </w:pPr>
      <w:r>
        <w:rPr>
          <w:rFonts w:cs="Arial"/>
          <w:sz w:val="24"/>
          <w:lang w:val=""/>
        </w:rPr>
        <w:t>MONTAGE</w:t>
      </w:r>
    </w:p>
    <w:p w:rsidR="00EF17CF" w:rsidRPr="00F311D6" w:rsidRDefault="00F311D6">
      <w:pPr>
        <w:tabs>
          <w:tab w:val="left" w:pos="3402"/>
        </w:tabs>
        <w:rPr>
          <w:rFonts w:cs="Arial"/>
          <w:lang w:val="fr-FR"/>
        </w:rPr>
      </w:pPr>
      <w:r>
        <w:rPr>
          <w:rFonts w:cs="Arial"/>
          <w:lang w:val=""/>
        </w:rPr>
        <w:t>Il y a 6</w:t>
      </w:r>
      <w:r w:rsidR="00AA0A28">
        <w:rPr>
          <w:rFonts w:cs="Arial"/>
          <w:lang w:val=""/>
        </w:rPr>
        <w:t xml:space="preserve"> trous de fixation à l’arrière du radiateur. La distance minimale entre la partie inférieure du revêtement et le sol est de 15 cm.  </w:t>
      </w:r>
    </w:p>
    <w:p w:rsidR="00EF17CF" w:rsidRPr="00F311D6" w:rsidRDefault="00AA0A28">
      <w:pPr>
        <w:tabs>
          <w:tab w:val="left" w:pos="3402"/>
        </w:tabs>
        <w:rPr>
          <w:rFonts w:cs="Arial"/>
          <w:lang w:val="fr-FR"/>
        </w:rPr>
      </w:pPr>
    </w:p>
    <w:p w:rsidR="0065568A" w:rsidRPr="00F311D6" w:rsidRDefault="00AA0A28" w:rsidP="0065568A">
      <w:pPr>
        <w:autoSpaceDE w:val="0"/>
        <w:autoSpaceDN w:val="0"/>
        <w:adjustRightInd w:val="0"/>
        <w:rPr>
          <w:rFonts w:eastAsia="Calibri" w:cs="Arial"/>
          <w:bCs/>
          <w:szCs w:val="22"/>
          <w:lang w:val="fr-FR"/>
        </w:rPr>
      </w:pPr>
      <w:r>
        <w:rPr>
          <w:rFonts w:eastAsia="Calibri" w:cs="Arial"/>
          <w:szCs w:val="22"/>
          <w:lang w:val=""/>
        </w:rPr>
        <w:t xml:space="preserve">COMMANDE </w:t>
      </w:r>
      <w:r>
        <w:rPr>
          <w:rFonts w:eastAsia="Calibri" w:cs="Arial"/>
          <w:szCs w:val="22"/>
          <w:lang w:val=""/>
        </w:rPr>
        <w:t>VIA ÉCRAN LCD AVEC RÉGLAGE INTÉGRÉ</w:t>
      </w:r>
    </w:p>
    <w:p w:rsidR="0065568A" w:rsidRPr="00F311D6" w:rsidRDefault="00AA0A28" w:rsidP="0065568A">
      <w:pPr>
        <w:autoSpaceDE w:val="0"/>
        <w:autoSpaceDN w:val="0"/>
        <w:adjustRightInd w:val="0"/>
        <w:rPr>
          <w:rFonts w:eastAsia="Calibri" w:cs="Arial"/>
          <w:szCs w:val="22"/>
          <w:lang w:val="fr-FR"/>
        </w:rPr>
      </w:pPr>
      <w:r>
        <w:rPr>
          <w:rFonts w:eastAsia="Calibri" w:cs="Arial"/>
          <w:szCs w:val="22"/>
          <w:lang w:val=""/>
        </w:rPr>
        <w:t xml:space="preserve">• Commande électronique pour </w:t>
      </w:r>
      <w:r w:rsidR="00F311D6">
        <w:rPr>
          <w:rFonts w:eastAsia="Calibri" w:cs="Arial"/>
          <w:szCs w:val="22"/>
          <w:lang w:val=""/>
        </w:rPr>
        <w:t>un éventail de modes de fonctionnement, pour le</w:t>
      </w:r>
      <w:r>
        <w:rPr>
          <w:rFonts w:eastAsia="Calibri" w:cs="Arial"/>
          <w:szCs w:val="22"/>
          <w:lang w:val=""/>
        </w:rPr>
        <w:t xml:space="preserve"> </w:t>
      </w:r>
      <w:r>
        <w:rPr>
          <w:rFonts w:eastAsia="Calibri" w:cs="Arial"/>
          <w:szCs w:val="22"/>
          <w:lang w:val=""/>
        </w:rPr>
        <w:t xml:space="preserve">chauffage et </w:t>
      </w:r>
      <w:r w:rsidR="00F311D6">
        <w:rPr>
          <w:rFonts w:eastAsia="Calibri" w:cs="Arial"/>
          <w:szCs w:val="22"/>
          <w:lang w:val=""/>
        </w:rPr>
        <w:t>l</w:t>
      </w:r>
      <w:r>
        <w:rPr>
          <w:rFonts w:eastAsia="Calibri" w:cs="Arial"/>
          <w:szCs w:val="22"/>
          <w:lang w:val=""/>
        </w:rPr>
        <w:t xml:space="preserve">e refroidissement </w:t>
      </w:r>
    </w:p>
    <w:p w:rsidR="0065568A" w:rsidRPr="00F311D6" w:rsidRDefault="00AA0A28" w:rsidP="0065568A">
      <w:pPr>
        <w:autoSpaceDE w:val="0"/>
        <w:autoSpaceDN w:val="0"/>
        <w:adjustRightInd w:val="0"/>
        <w:rPr>
          <w:rFonts w:eastAsia="Calibri" w:cs="Arial"/>
          <w:szCs w:val="22"/>
          <w:lang w:val="fr-FR"/>
        </w:rPr>
      </w:pPr>
      <w:r>
        <w:rPr>
          <w:rFonts w:eastAsia="Calibri" w:cs="Arial"/>
          <w:szCs w:val="22"/>
          <w:lang w:val=""/>
        </w:rPr>
        <w:t xml:space="preserve">• Écran LCD verrouillable </w:t>
      </w:r>
      <w:r>
        <w:rPr>
          <w:rFonts w:eastAsia="Calibri" w:cs="Arial"/>
          <w:szCs w:val="22"/>
          <w:lang w:val=""/>
        </w:rPr>
        <w:t>rétroéclair</w:t>
      </w:r>
      <w:r w:rsidR="00F311D6">
        <w:rPr>
          <w:rFonts w:eastAsia="Calibri" w:cs="Arial"/>
          <w:szCs w:val="22"/>
          <w:lang w:val=""/>
        </w:rPr>
        <w:t>é</w:t>
      </w:r>
    </w:p>
    <w:p w:rsidR="0065568A" w:rsidRPr="00F311D6" w:rsidRDefault="00F311D6" w:rsidP="0065568A">
      <w:pPr>
        <w:autoSpaceDE w:val="0"/>
        <w:autoSpaceDN w:val="0"/>
        <w:adjustRightInd w:val="0"/>
        <w:rPr>
          <w:rFonts w:eastAsia="Calibri" w:cs="Arial"/>
          <w:szCs w:val="22"/>
          <w:lang w:val="fr-FR"/>
        </w:rPr>
      </w:pPr>
      <w:r>
        <w:rPr>
          <w:rFonts w:eastAsia="Calibri" w:cs="Arial"/>
          <w:szCs w:val="22"/>
          <w:lang w:val=""/>
        </w:rPr>
        <w:t>• Minuterie 24/7, à programmer</w:t>
      </w:r>
      <w:r w:rsidR="00AA0A28">
        <w:rPr>
          <w:rFonts w:eastAsia="Calibri" w:cs="Arial"/>
          <w:szCs w:val="22"/>
          <w:lang w:val=""/>
        </w:rPr>
        <w:t xml:space="preserve"> heure par heure</w:t>
      </w:r>
    </w:p>
    <w:p w:rsidR="0065568A" w:rsidRPr="00F311D6" w:rsidRDefault="00AA0A28" w:rsidP="0065568A">
      <w:pPr>
        <w:autoSpaceDE w:val="0"/>
        <w:autoSpaceDN w:val="0"/>
        <w:adjustRightInd w:val="0"/>
        <w:rPr>
          <w:rFonts w:eastAsia="Calibri" w:cs="Arial"/>
          <w:szCs w:val="22"/>
          <w:lang w:val="fr-FR"/>
        </w:rPr>
      </w:pPr>
      <w:r>
        <w:rPr>
          <w:rFonts w:eastAsia="Calibri" w:cs="Arial"/>
          <w:szCs w:val="22"/>
          <w:lang w:val=""/>
        </w:rPr>
        <w:t>• Régimes jour, nuit et automatique</w:t>
      </w:r>
    </w:p>
    <w:p w:rsidR="0065568A" w:rsidRPr="00F311D6" w:rsidRDefault="00AA0A28" w:rsidP="0065568A">
      <w:pPr>
        <w:autoSpaceDE w:val="0"/>
        <w:autoSpaceDN w:val="0"/>
        <w:adjustRightInd w:val="0"/>
        <w:rPr>
          <w:rFonts w:eastAsia="Calibri" w:cs="Arial"/>
          <w:szCs w:val="22"/>
          <w:lang w:val="fr-FR"/>
        </w:rPr>
      </w:pPr>
      <w:r>
        <w:rPr>
          <w:rFonts w:eastAsia="Calibri" w:cs="Arial"/>
          <w:szCs w:val="22"/>
          <w:lang w:val=""/>
        </w:rPr>
        <w:t>• Mod</w:t>
      </w:r>
      <w:r w:rsidR="00F311D6">
        <w:rPr>
          <w:rFonts w:eastAsia="Calibri" w:cs="Arial"/>
          <w:szCs w:val="22"/>
          <w:lang w:val=""/>
        </w:rPr>
        <w:t>e Easy</w:t>
      </w:r>
      <w:r>
        <w:rPr>
          <w:rFonts w:eastAsia="Calibri" w:cs="Arial"/>
          <w:szCs w:val="22"/>
          <w:lang w:val=""/>
        </w:rPr>
        <w:t xml:space="preserve"> pour les f</w:t>
      </w:r>
      <w:r w:rsidR="00F311D6">
        <w:rPr>
          <w:rFonts w:eastAsia="Calibri" w:cs="Arial"/>
          <w:szCs w:val="22"/>
          <w:lang w:val=""/>
        </w:rPr>
        <w:t>onctions de base et mode Full</w:t>
      </w:r>
      <w:r>
        <w:rPr>
          <w:rFonts w:eastAsia="Calibri" w:cs="Arial"/>
          <w:szCs w:val="22"/>
          <w:lang w:val=""/>
        </w:rPr>
        <w:t xml:space="preserve"> pour les fonctions </w:t>
      </w:r>
      <w:r w:rsidR="00F311D6">
        <w:rPr>
          <w:rFonts w:eastAsia="Calibri" w:cs="Arial"/>
          <w:szCs w:val="22"/>
          <w:lang w:val=""/>
        </w:rPr>
        <w:t xml:space="preserve">plus </w:t>
      </w:r>
      <w:r>
        <w:rPr>
          <w:rFonts w:eastAsia="Calibri" w:cs="Arial"/>
          <w:szCs w:val="22"/>
          <w:lang w:val=""/>
        </w:rPr>
        <w:t>avancées</w:t>
      </w:r>
    </w:p>
    <w:p w:rsidR="0065568A" w:rsidRPr="00F311D6" w:rsidRDefault="00F311D6" w:rsidP="0065568A">
      <w:pPr>
        <w:autoSpaceDE w:val="0"/>
        <w:autoSpaceDN w:val="0"/>
        <w:adjustRightInd w:val="0"/>
        <w:rPr>
          <w:rFonts w:eastAsia="Calibri" w:cs="Arial"/>
          <w:szCs w:val="22"/>
          <w:lang w:val="fr-FR"/>
        </w:rPr>
      </w:pPr>
      <w:r>
        <w:rPr>
          <w:rFonts w:eastAsia="Calibri" w:cs="Arial"/>
          <w:szCs w:val="22"/>
          <w:lang w:val=""/>
        </w:rPr>
        <w:t>• 3</w:t>
      </w:r>
      <w:r w:rsidR="00AA0A28">
        <w:rPr>
          <w:rFonts w:eastAsia="Calibri" w:cs="Arial"/>
          <w:szCs w:val="22"/>
          <w:lang w:val=""/>
        </w:rPr>
        <w:t xml:space="preserve"> vitesses </w:t>
      </w:r>
      <w:r>
        <w:rPr>
          <w:rFonts w:eastAsia="Calibri" w:cs="Arial"/>
          <w:szCs w:val="22"/>
          <w:lang w:val=""/>
        </w:rPr>
        <w:t>ventilateur : normal</w:t>
      </w:r>
      <w:r w:rsidR="00AA0A28">
        <w:rPr>
          <w:rFonts w:eastAsia="Calibri" w:cs="Arial"/>
          <w:szCs w:val="22"/>
          <w:lang w:val=""/>
        </w:rPr>
        <w:t>, m</w:t>
      </w:r>
      <w:r>
        <w:rPr>
          <w:rFonts w:eastAsia="Calibri" w:cs="Arial"/>
          <w:szCs w:val="22"/>
          <w:lang w:val=""/>
        </w:rPr>
        <w:t>edium</w:t>
      </w:r>
      <w:r w:rsidR="00AA0A28">
        <w:rPr>
          <w:rFonts w:eastAsia="Calibri" w:cs="Arial"/>
          <w:szCs w:val="22"/>
          <w:lang w:val=""/>
        </w:rPr>
        <w:t xml:space="preserve"> et </w:t>
      </w:r>
      <w:r>
        <w:rPr>
          <w:rFonts w:eastAsia="Calibri" w:cs="Arial"/>
          <w:szCs w:val="22"/>
          <w:lang w:val=""/>
        </w:rPr>
        <w:t>boost</w:t>
      </w:r>
    </w:p>
    <w:p w:rsidR="0065568A" w:rsidRPr="00F311D6" w:rsidRDefault="00AA0A28" w:rsidP="0065568A">
      <w:pPr>
        <w:autoSpaceDE w:val="0"/>
        <w:autoSpaceDN w:val="0"/>
        <w:adjustRightInd w:val="0"/>
        <w:rPr>
          <w:rFonts w:eastAsia="Calibri" w:cs="Arial"/>
          <w:szCs w:val="22"/>
          <w:lang w:val="fr-FR"/>
        </w:rPr>
      </w:pPr>
      <w:r>
        <w:rPr>
          <w:rFonts w:eastAsia="Calibri" w:cs="Arial"/>
          <w:szCs w:val="22"/>
          <w:lang w:val=""/>
        </w:rPr>
        <w:t xml:space="preserve">• La commande sélectionne automatiquement la vitesse </w:t>
      </w:r>
      <w:r>
        <w:rPr>
          <w:rFonts w:eastAsia="Calibri" w:cs="Arial"/>
          <w:szCs w:val="22"/>
          <w:lang w:val=""/>
        </w:rPr>
        <w:t>ventilateur adaptée en fonction de l’écart entre la t</w:t>
      </w:r>
      <w:r>
        <w:rPr>
          <w:rFonts w:eastAsia="Calibri" w:cs="Arial"/>
          <w:szCs w:val="22"/>
          <w:lang w:val=""/>
        </w:rPr>
        <w:t>empérature ambiante et la température réglée.</w:t>
      </w:r>
    </w:p>
    <w:p w:rsidR="00DA6832" w:rsidRPr="00F311D6" w:rsidRDefault="00AA0A28" w:rsidP="00DA6832">
      <w:pPr>
        <w:autoSpaceDE w:val="0"/>
        <w:autoSpaceDN w:val="0"/>
        <w:adjustRightInd w:val="0"/>
        <w:rPr>
          <w:rFonts w:eastAsia="Calibri" w:cs="Arial"/>
          <w:bCs/>
          <w:szCs w:val="22"/>
          <w:lang w:val="fr-FR"/>
        </w:rPr>
      </w:pPr>
    </w:p>
    <w:p w:rsidR="00DA6832" w:rsidRPr="00F311D6" w:rsidRDefault="00AA0A28" w:rsidP="00DA6832">
      <w:pPr>
        <w:autoSpaceDE w:val="0"/>
        <w:autoSpaceDN w:val="0"/>
        <w:adjustRightInd w:val="0"/>
        <w:rPr>
          <w:rFonts w:eastAsia="Calibri" w:cs="Arial"/>
          <w:bCs/>
          <w:szCs w:val="22"/>
          <w:lang w:val="fr-FR"/>
        </w:rPr>
      </w:pPr>
      <w:r>
        <w:rPr>
          <w:rFonts w:eastAsia="Calibri" w:cs="Arial"/>
          <w:szCs w:val="22"/>
          <w:lang w:val=""/>
        </w:rPr>
        <w:t>COMMANDE DE TYPE N SANS RÉGLAGE INTÉGRÉ</w:t>
      </w:r>
    </w:p>
    <w:p w:rsidR="00DA6832" w:rsidRPr="00F311D6" w:rsidRDefault="00AA0A28">
      <w:pPr>
        <w:tabs>
          <w:tab w:val="left" w:pos="3402"/>
        </w:tabs>
        <w:rPr>
          <w:rFonts w:cs="Arial"/>
          <w:sz w:val="24"/>
          <w:lang w:val="fr-FR"/>
        </w:rPr>
      </w:pPr>
      <w:r>
        <w:rPr>
          <w:rFonts w:eastAsia="Calibri" w:cs="Arial"/>
          <w:szCs w:val="22"/>
          <w:lang w:val=""/>
        </w:rPr>
        <w:t>• Commande externe 0-10 V pour le chauffage et le refroidissement</w:t>
      </w:r>
    </w:p>
    <w:p w:rsidR="00DA6832" w:rsidRPr="00F311D6" w:rsidRDefault="00AA0A28">
      <w:pPr>
        <w:tabs>
          <w:tab w:val="left" w:pos="3402"/>
        </w:tabs>
        <w:rPr>
          <w:rFonts w:cs="Arial"/>
          <w:sz w:val="24"/>
          <w:lang w:val="fr-FR"/>
        </w:rPr>
      </w:pPr>
    </w:p>
    <w:p w:rsidR="00EF17CF" w:rsidRPr="00F311D6" w:rsidRDefault="00AA0A28">
      <w:pPr>
        <w:tabs>
          <w:tab w:val="left" w:pos="3402"/>
        </w:tabs>
        <w:rPr>
          <w:rFonts w:cs="Arial"/>
          <w:sz w:val="24"/>
          <w:lang w:val="fr-FR"/>
        </w:rPr>
      </w:pPr>
      <w:r>
        <w:rPr>
          <w:rFonts w:cs="Arial"/>
          <w:sz w:val="24"/>
          <w:lang w:val=""/>
        </w:rPr>
        <w:t>EMBALLAGE ET PROTECTION</w:t>
      </w:r>
    </w:p>
    <w:p w:rsidR="00EF17CF" w:rsidRPr="00F311D6" w:rsidRDefault="00AA0A28">
      <w:pPr>
        <w:tabs>
          <w:tab w:val="left" w:pos="3402"/>
        </w:tabs>
        <w:rPr>
          <w:rFonts w:cs="Arial"/>
          <w:lang w:val="fr-FR"/>
        </w:rPr>
      </w:pPr>
      <w:r>
        <w:rPr>
          <w:rFonts w:cs="Arial"/>
          <w:lang w:val=""/>
        </w:rPr>
        <w:t>Les radiateurs sont emballés individuellement dans du carton, l’ensemble est e</w:t>
      </w:r>
      <w:r>
        <w:rPr>
          <w:rFonts w:cs="Arial"/>
          <w:lang w:val=""/>
        </w:rPr>
        <w:t xml:space="preserve">nveloppé dans du film rétractable. </w:t>
      </w:r>
    </w:p>
    <w:p w:rsidR="0065568A" w:rsidRPr="00F311D6" w:rsidRDefault="00AA0A28">
      <w:pPr>
        <w:tabs>
          <w:tab w:val="left" w:pos="3402"/>
        </w:tabs>
        <w:rPr>
          <w:rFonts w:cs="Arial"/>
          <w:lang w:val="fr-FR"/>
        </w:rPr>
      </w:pPr>
    </w:p>
    <w:p w:rsidR="00EF17CF" w:rsidRPr="00F311D6" w:rsidRDefault="00AA0A28">
      <w:pPr>
        <w:tabs>
          <w:tab w:val="left" w:pos="3402"/>
        </w:tabs>
        <w:rPr>
          <w:sz w:val="24"/>
          <w:lang w:val="fr-FR"/>
        </w:rPr>
      </w:pPr>
      <w:r>
        <w:rPr>
          <w:sz w:val="24"/>
          <w:lang w:val=""/>
        </w:rPr>
        <w:t>GARANTIE</w:t>
      </w:r>
    </w:p>
    <w:p w:rsidR="00BD321B" w:rsidRPr="00F311D6" w:rsidRDefault="00AA0A28" w:rsidP="00814373">
      <w:pPr>
        <w:tabs>
          <w:tab w:val="left" w:pos="3402"/>
        </w:tabs>
        <w:rPr>
          <w:lang w:val="fr-FR"/>
        </w:rPr>
      </w:pPr>
      <w:r>
        <w:rPr>
          <w:lang w:val=""/>
        </w:rPr>
        <w:t>Les radiateurs Radson sont garantis pendant une durée de 5</w:t>
      </w:r>
      <w:r>
        <w:rPr>
          <w:lang w:val=""/>
        </w:rPr>
        <w:t xml:space="preserve"> ans (composants électriques : </w:t>
      </w:r>
    </w:p>
    <w:p w:rsidR="00814373" w:rsidRDefault="00AA0A28" w:rsidP="00814373">
      <w:pPr>
        <w:tabs>
          <w:tab w:val="left" w:pos="3402"/>
        </w:tabs>
        <w:rPr>
          <w:rFonts w:cs="Arial"/>
        </w:rPr>
      </w:pPr>
      <w:r>
        <w:rPr>
          <w:lang w:val=""/>
        </w:rPr>
        <w:t>2</w:t>
      </w:r>
      <w:bookmarkStart w:id="0" w:name="_GoBack"/>
      <w:bookmarkEnd w:id="0"/>
      <w:r>
        <w:rPr>
          <w:lang w:val=""/>
        </w:rPr>
        <w:t xml:space="preserve"> ans).</w:t>
      </w:r>
    </w:p>
    <w:p w:rsidR="00EF17CF" w:rsidRDefault="00AA0A28" w:rsidP="00814373">
      <w:pPr>
        <w:tabs>
          <w:tab w:val="left" w:pos="3402"/>
        </w:tabs>
        <w:rPr>
          <w:rFonts w:cs="Arial"/>
        </w:rPr>
      </w:pPr>
    </w:p>
    <w:p w:rsidR="000F252E" w:rsidRPr="0053181C" w:rsidRDefault="00AA0A28" w:rsidP="000F252E">
      <w:pPr>
        <w:autoSpaceDE w:val="0"/>
        <w:autoSpaceDN w:val="0"/>
        <w:adjustRightInd w:val="0"/>
        <w:rPr>
          <w:rFonts w:eastAsia="Calibri" w:cs="Arial"/>
          <w:b/>
          <w:bCs/>
          <w:color w:val="F79646"/>
          <w:szCs w:val="22"/>
        </w:rPr>
      </w:pPr>
    </w:p>
    <w:p w:rsidR="000F252E" w:rsidRPr="000F252E" w:rsidRDefault="00AA0A28" w:rsidP="00814373">
      <w:pPr>
        <w:tabs>
          <w:tab w:val="left" w:pos="3402"/>
        </w:tabs>
        <w:rPr>
          <w:rFonts w:cs="Arial"/>
        </w:rPr>
      </w:pPr>
    </w:p>
    <w:sectPr w:rsidR="000F252E" w:rsidRPr="000F252E">
      <w:footerReference w:type="even" r:id="rId10"/>
      <w:footerReference w:type="default" r:id="rId11"/>
      <w:pgSz w:w="11906" w:h="16838"/>
      <w:pgMar w:top="851" w:right="1134" w:bottom="1418" w:left="1418" w:header="709" w:footer="709"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AA0A28">
      <w:r>
        <w:separator/>
      </w:r>
    </w:p>
  </w:endnote>
  <w:endnote w:type="continuationSeparator" w:id="0">
    <w:p w:rsidR="00000000" w:rsidRDefault="00AA0A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Univers">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17CF" w:rsidRDefault="00AA0A28">
    <w:pPr>
      <w:pStyle w:val="Voettekst"/>
      <w:framePr w:wrap="around" w:vAnchor="text" w:hAnchor="margin" w:xAlign="right" w:y="1"/>
      <w:rPr>
        <w:rStyle w:val="Paginanummer"/>
      </w:rPr>
    </w:pPr>
    <w:r>
      <w:rPr>
        <w:rStyle w:val="Paginanummer"/>
        <w:lang w:val=""/>
      </w:rPr>
      <w:fldChar w:fldCharType="begin"/>
    </w:r>
    <w:r>
      <w:rPr>
        <w:rStyle w:val="Paginanummer"/>
        <w:lang w:val=""/>
      </w:rPr>
      <w:instrText xml:space="preserve">PAGE  </w:instrText>
    </w:r>
    <w:r>
      <w:rPr>
        <w:rStyle w:val="Paginanummer"/>
        <w:lang w:val=""/>
      </w:rPr>
      <w:fldChar w:fldCharType="separate"/>
    </w:r>
    <w:r>
      <w:rPr>
        <w:rStyle w:val="Paginanummer"/>
        <w:lang w:val=""/>
      </w:rPr>
      <w:fldChar w:fldCharType="end"/>
    </w:r>
  </w:p>
  <w:p w:rsidR="00EF17CF" w:rsidRDefault="00AA0A28">
    <w:pPr>
      <w:pStyle w:val="Voettekst"/>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17CF" w:rsidRDefault="00AA0A28">
    <w:pPr>
      <w:pStyle w:val="Voettekst"/>
      <w:framePr w:wrap="around" w:vAnchor="text" w:hAnchor="margin" w:xAlign="right" w:y="1"/>
      <w:rPr>
        <w:rStyle w:val="Paginanummer"/>
      </w:rPr>
    </w:pPr>
  </w:p>
  <w:p w:rsidR="00EF17CF" w:rsidRDefault="00AA0A28">
    <w:pPr>
      <w:pStyle w:val="Voettekst"/>
      <w:tabs>
        <w:tab w:val="clear" w:pos="9072"/>
        <w:tab w:val="right" w:pos="8712"/>
      </w:tabs>
      <w:ind w:right="360"/>
      <w:rPr>
        <w:rFonts w:cs="Arial"/>
        <w:sz w:val="18"/>
      </w:rPr>
    </w:pPr>
    <w:r>
      <w:rPr>
        <w:rFonts w:cs="Arial"/>
        <w:sz w:val="18"/>
        <w:lang w:val=""/>
      </w:rPr>
      <w:t xml:space="preserve">Vogelsancklaan 250 B – 3520 Zonhoven (Belgique) Tél. +32(0)11/81 31 41 Fax +32(0)11/81 73 </w:t>
    </w:r>
    <w:r>
      <w:rPr>
        <w:rFonts w:cs="Arial"/>
        <w:sz w:val="18"/>
        <w:lang w:val=""/>
      </w:rPr>
      <w:t xml:space="preserve">78 www.radson.com </w:t>
    </w:r>
  </w:p>
  <w:p w:rsidR="00EF17CF" w:rsidRDefault="00AA0A28">
    <w:pPr>
      <w:pStyle w:val="Voettekst"/>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AA0A28">
      <w:r>
        <w:separator/>
      </w:r>
    </w:p>
  </w:footnote>
  <w:footnote w:type="continuationSeparator" w:id="0">
    <w:p w:rsidR="00000000" w:rsidRDefault="00AA0A2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EA72D2"/>
    <w:multiLevelType w:val="hybridMultilevel"/>
    <w:tmpl w:val="7BD8756C"/>
    <w:lvl w:ilvl="0">
      <w:start w:val="20"/>
      <w:numFmt w:val="bullet"/>
      <w:lvlText w:val="-"/>
      <w:lvlJc w:val="left"/>
      <w:pPr>
        <w:tabs>
          <w:tab w:val="num" w:pos="720"/>
        </w:tabs>
        <w:ind w:left="720" w:hanging="360"/>
      </w:pPr>
      <w:rPr>
        <w:rFonts w:ascii="Times New Roman" w:eastAsia="Times New Roman" w:hAnsi="Times New Roman" w:cs="Times New Roman"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
    <w:nsid w:val="47750F13"/>
    <w:multiLevelType w:val="hybridMultilevel"/>
    <w:tmpl w:val="ECB4427C"/>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
    <w:nsid w:val="53E13824"/>
    <w:multiLevelType w:val="hybridMultilevel"/>
    <w:tmpl w:val="DB98F5F6"/>
    <w:lvl w:ilvl="0">
      <w:start w:val="2"/>
      <w:numFmt w:val="bullet"/>
      <w:lvlText w:val="-"/>
      <w:lvlJc w:val="left"/>
      <w:pPr>
        <w:tabs>
          <w:tab w:val="num" w:pos="720"/>
        </w:tabs>
        <w:ind w:left="720" w:hanging="360"/>
      </w:pPr>
      <w:rPr>
        <w:rFonts w:ascii="Times New Roman" w:eastAsia="Times New Roman" w:hAnsi="Times New Roman" w:cs="Times New Roman"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764D"/>
    <w:rsid w:val="0087327C"/>
    <w:rsid w:val="00AA0A28"/>
    <w:rsid w:val="00F2764D"/>
    <w:rsid w:val="00F311D6"/>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BE" w:eastAsia="nl-B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Pr>
      <w:rFonts w:ascii="Arial" w:hAnsi="Arial"/>
      <w:sz w:val="22"/>
      <w:lang w:val="nl-NL" w:eastAsia="nl-NL"/>
    </w:rPr>
  </w:style>
  <w:style w:type="paragraph" w:styleId="Kop1">
    <w:name w:val="heading 1"/>
    <w:basedOn w:val="Standaard"/>
    <w:next w:val="Standaard"/>
    <w:qFormat/>
    <w:pPr>
      <w:keepNext/>
      <w:ind w:left="4254"/>
      <w:jc w:val="right"/>
      <w:outlineLvl w:val="0"/>
    </w:pPr>
    <w:rPr>
      <w:sz w:val="48"/>
      <w:lang w:val="nl-BE"/>
    </w:rPr>
  </w:style>
  <w:style w:type="character" w:default="1" w:styleId="Standaardalinea-lettertype">
    <w:name w:val="Default Paragraph Font"/>
    <w:semiHidden/>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Opmaakprofiel1">
    <w:name w:val="Opmaakprofiel1"/>
    <w:basedOn w:val="Standaard"/>
    <w:rPr>
      <w:rFonts w:ascii="Univers" w:hAnsi="Univers"/>
    </w:rPr>
  </w:style>
  <w:style w:type="character" w:styleId="Hyperlink">
    <w:name w:val="Hyperlink"/>
    <w:semiHidden/>
    <w:rPr>
      <w:color w:val="0000FF"/>
      <w:u w:val="single"/>
    </w:rPr>
  </w:style>
  <w:style w:type="character" w:styleId="GevolgdeHyperlink">
    <w:name w:val="FollowedHyperlink"/>
    <w:semiHidden/>
    <w:rPr>
      <w:color w:val="800080"/>
      <w:u w:val="single"/>
    </w:rPr>
  </w:style>
  <w:style w:type="paragraph" w:styleId="Plattetekst">
    <w:name w:val="Body Text"/>
    <w:basedOn w:val="Standaard"/>
    <w:semiHidden/>
    <w:pPr>
      <w:spacing w:line="360" w:lineRule="auto"/>
      <w:jc w:val="both"/>
    </w:pPr>
    <w:rPr>
      <w:spacing w:val="20"/>
      <w:lang w:val="nl-BE"/>
    </w:rPr>
  </w:style>
  <w:style w:type="paragraph" w:styleId="Koptekst">
    <w:name w:val="header"/>
    <w:basedOn w:val="Standaard"/>
    <w:link w:val="KoptekstChar"/>
    <w:semiHidden/>
    <w:pPr>
      <w:tabs>
        <w:tab w:val="center" w:pos="4536"/>
        <w:tab w:val="right" w:pos="9072"/>
      </w:tabs>
    </w:pPr>
  </w:style>
  <w:style w:type="paragraph" w:styleId="Voettekst">
    <w:name w:val="footer"/>
    <w:basedOn w:val="Standaard"/>
    <w:semiHidden/>
    <w:pPr>
      <w:tabs>
        <w:tab w:val="center" w:pos="4536"/>
        <w:tab w:val="right" w:pos="9072"/>
      </w:tabs>
    </w:pPr>
  </w:style>
  <w:style w:type="character" w:styleId="Paginanummer">
    <w:name w:val="page number"/>
    <w:basedOn w:val="Standaardalinea-lettertype"/>
    <w:semiHidden/>
  </w:style>
  <w:style w:type="character" w:customStyle="1" w:styleId="KoptekstChar">
    <w:name w:val="Koptekst Char"/>
    <w:link w:val="Koptekst"/>
    <w:semiHidden/>
    <w:rsid w:val="00802395"/>
    <w:rPr>
      <w:rFonts w:ascii="Arial" w:hAnsi="Arial"/>
      <w:sz w:val="22"/>
      <w:lang w:val="nl-NL" w:eastAsia="nl-NL"/>
    </w:rPr>
  </w:style>
  <w:style w:type="paragraph" w:styleId="Ballontekst">
    <w:name w:val="Balloon Text"/>
    <w:basedOn w:val="Standaard"/>
    <w:link w:val="BallontekstChar"/>
    <w:uiPriority w:val="99"/>
    <w:semiHidden/>
    <w:unhideWhenUsed/>
    <w:rsid w:val="0087327C"/>
    <w:rPr>
      <w:rFonts w:ascii="Tahoma" w:hAnsi="Tahoma" w:cs="Tahoma"/>
      <w:sz w:val="16"/>
      <w:szCs w:val="16"/>
    </w:rPr>
  </w:style>
  <w:style w:type="character" w:customStyle="1" w:styleId="BallontekstChar">
    <w:name w:val="Ballontekst Char"/>
    <w:basedOn w:val="Standaardalinea-lettertype"/>
    <w:link w:val="Ballontekst"/>
    <w:uiPriority w:val="99"/>
    <w:semiHidden/>
    <w:rsid w:val="0087327C"/>
    <w:rPr>
      <w:rFonts w:ascii="Tahoma" w:hAnsi="Tahoma" w:cs="Tahoma"/>
      <w:sz w:val="16"/>
      <w:szCs w:val="16"/>
      <w:lang w:val="nl-NL" w:eastAsia="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BE" w:eastAsia="nl-B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Pr>
      <w:rFonts w:ascii="Arial" w:hAnsi="Arial"/>
      <w:sz w:val="22"/>
      <w:lang w:val="nl-NL" w:eastAsia="nl-NL"/>
    </w:rPr>
  </w:style>
  <w:style w:type="paragraph" w:styleId="Kop1">
    <w:name w:val="heading 1"/>
    <w:basedOn w:val="Standaard"/>
    <w:next w:val="Standaard"/>
    <w:qFormat/>
    <w:pPr>
      <w:keepNext/>
      <w:ind w:left="4254"/>
      <w:jc w:val="right"/>
      <w:outlineLvl w:val="0"/>
    </w:pPr>
    <w:rPr>
      <w:sz w:val="48"/>
      <w:lang w:val="nl-BE"/>
    </w:rPr>
  </w:style>
  <w:style w:type="character" w:default="1" w:styleId="Standaardalinea-lettertype">
    <w:name w:val="Default Paragraph Font"/>
    <w:semiHidden/>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Opmaakprofiel1">
    <w:name w:val="Opmaakprofiel1"/>
    <w:basedOn w:val="Standaard"/>
    <w:rPr>
      <w:rFonts w:ascii="Univers" w:hAnsi="Univers"/>
    </w:rPr>
  </w:style>
  <w:style w:type="character" w:styleId="Hyperlink">
    <w:name w:val="Hyperlink"/>
    <w:semiHidden/>
    <w:rPr>
      <w:color w:val="0000FF"/>
      <w:u w:val="single"/>
    </w:rPr>
  </w:style>
  <w:style w:type="character" w:styleId="GevolgdeHyperlink">
    <w:name w:val="FollowedHyperlink"/>
    <w:semiHidden/>
    <w:rPr>
      <w:color w:val="800080"/>
      <w:u w:val="single"/>
    </w:rPr>
  </w:style>
  <w:style w:type="paragraph" w:styleId="Plattetekst">
    <w:name w:val="Body Text"/>
    <w:basedOn w:val="Standaard"/>
    <w:semiHidden/>
    <w:pPr>
      <w:spacing w:line="360" w:lineRule="auto"/>
      <w:jc w:val="both"/>
    </w:pPr>
    <w:rPr>
      <w:spacing w:val="20"/>
      <w:lang w:val="nl-BE"/>
    </w:rPr>
  </w:style>
  <w:style w:type="paragraph" w:styleId="Koptekst">
    <w:name w:val="header"/>
    <w:basedOn w:val="Standaard"/>
    <w:link w:val="KoptekstChar"/>
    <w:semiHidden/>
    <w:pPr>
      <w:tabs>
        <w:tab w:val="center" w:pos="4536"/>
        <w:tab w:val="right" w:pos="9072"/>
      </w:tabs>
    </w:pPr>
  </w:style>
  <w:style w:type="paragraph" w:styleId="Voettekst">
    <w:name w:val="footer"/>
    <w:basedOn w:val="Standaard"/>
    <w:semiHidden/>
    <w:pPr>
      <w:tabs>
        <w:tab w:val="center" w:pos="4536"/>
        <w:tab w:val="right" w:pos="9072"/>
      </w:tabs>
    </w:pPr>
  </w:style>
  <w:style w:type="character" w:styleId="Paginanummer">
    <w:name w:val="page number"/>
    <w:basedOn w:val="Standaardalinea-lettertype"/>
    <w:semiHidden/>
  </w:style>
  <w:style w:type="character" w:customStyle="1" w:styleId="KoptekstChar">
    <w:name w:val="Koptekst Char"/>
    <w:link w:val="Koptekst"/>
    <w:semiHidden/>
    <w:rsid w:val="00802395"/>
    <w:rPr>
      <w:rFonts w:ascii="Arial" w:hAnsi="Arial"/>
      <w:sz w:val="22"/>
      <w:lang w:val="nl-NL" w:eastAsia="nl-NL"/>
    </w:rPr>
  </w:style>
  <w:style w:type="paragraph" w:styleId="Ballontekst">
    <w:name w:val="Balloon Text"/>
    <w:basedOn w:val="Standaard"/>
    <w:link w:val="BallontekstChar"/>
    <w:uiPriority w:val="99"/>
    <w:semiHidden/>
    <w:unhideWhenUsed/>
    <w:rsid w:val="0087327C"/>
    <w:rPr>
      <w:rFonts w:ascii="Tahoma" w:hAnsi="Tahoma" w:cs="Tahoma"/>
      <w:sz w:val="16"/>
      <w:szCs w:val="16"/>
    </w:rPr>
  </w:style>
  <w:style w:type="character" w:customStyle="1" w:styleId="BallontekstChar">
    <w:name w:val="Ballontekst Char"/>
    <w:basedOn w:val="Standaardalinea-lettertype"/>
    <w:link w:val="Ballontekst"/>
    <w:uiPriority w:val="99"/>
    <w:semiHidden/>
    <w:rsid w:val="0087327C"/>
    <w:rPr>
      <w:rFonts w:ascii="Tahoma" w:hAnsi="Tahoma" w:cs="Tahoma"/>
      <w:sz w:val="16"/>
      <w:szCs w:val="16"/>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481</Words>
  <Characters>2647</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radson nv</Company>
  <LinksUpToDate>false</LinksUpToDate>
  <CharactersWithSpaces>3122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VVA</dc:creator>
  <cp:lastModifiedBy>Sofie NOE</cp:lastModifiedBy>
  <cp:revision>2</cp:revision>
  <cp:lastPrinted>2017-03-21T06:39:00Z</cp:lastPrinted>
  <dcterms:created xsi:type="dcterms:W3CDTF">2017-05-02T14:17:00Z</dcterms:created>
  <dcterms:modified xsi:type="dcterms:W3CDTF">2017-05-02T14:17:00Z</dcterms:modified>
</cp:coreProperties>
</file>