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F" w:rsidRDefault="00D206A3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AF">
        <w:rPr>
          <w:lang w:val="fr-FR"/>
        </w:rPr>
        <w:t xml:space="preserve"> </w:t>
      </w:r>
    </w:p>
    <w:p w:rsidR="00002A68" w:rsidRDefault="00002A68">
      <w:pPr>
        <w:rPr>
          <w:lang w:val="fr-FR"/>
        </w:rPr>
      </w:pPr>
    </w:p>
    <w:p w:rsidR="00002A68" w:rsidRDefault="00002A68">
      <w:pPr>
        <w:rPr>
          <w:lang w:val="fr-FR"/>
        </w:rPr>
      </w:pPr>
    </w:p>
    <w:p w:rsidR="00D206A3" w:rsidRDefault="00295BA7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 xml:space="preserve">Radiateurs </w:t>
      </w:r>
      <w:r w:rsidR="00D206A3">
        <w:rPr>
          <w:rFonts w:ascii="Arial" w:hAnsi="Arial" w:cs="Arial"/>
          <w:b/>
          <w:bCs/>
          <w:i/>
          <w:iCs/>
          <w:sz w:val="48"/>
          <w:lang w:val="fr-FR"/>
        </w:rPr>
        <w:t>électriques</w:t>
      </w:r>
    </w:p>
    <w:p w:rsidR="00E032AF" w:rsidRDefault="00E032AF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BA7">
        <w:t xml:space="preserve">YALI </w:t>
      </w:r>
      <w:r w:rsidR="00873826">
        <w:t>RAMO</w:t>
      </w:r>
    </w:p>
    <w:p w:rsidR="00002A68" w:rsidRPr="00002A68" w:rsidRDefault="00002A68" w:rsidP="00002A68">
      <w:pPr>
        <w:jc w:val="right"/>
        <w:rPr>
          <w:rFonts w:ascii="Arial" w:hAnsi="Arial" w:cs="Arial"/>
          <w:sz w:val="48"/>
          <w:lang w:val="fr-FR"/>
        </w:rPr>
      </w:pPr>
    </w:p>
    <w:p w:rsidR="00E032AF" w:rsidRPr="00D206A3" w:rsidRDefault="00E032AF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Marque</w:t>
      </w:r>
      <w:r w:rsidRPr="00D206A3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E032AF" w:rsidRPr="00D206A3" w:rsidRDefault="00295BA7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Type</w:t>
      </w:r>
      <w:r>
        <w:rPr>
          <w:rFonts w:ascii="Arial" w:hAnsi="Arial" w:cs="Arial"/>
          <w:sz w:val="22"/>
          <w:szCs w:val="22"/>
          <w:lang w:val="fr-FR"/>
        </w:rPr>
        <w:tab/>
        <w:t xml:space="preserve">YALI </w:t>
      </w:r>
      <w:r w:rsidR="00873826">
        <w:rPr>
          <w:rFonts w:ascii="Arial" w:hAnsi="Arial" w:cs="Arial"/>
          <w:sz w:val="22"/>
          <w:szCs w:val="22"/>
          <w:lang w:val="fr-FR"/>
        </w:rPr>
        <w:t>RAMO</w:t>
      </w:r>
    </w:p>
    <w:p w:rsidR="00E032AF" w:rsidRPr="00D206A3" w:rsidRDefault="00030E5E" w:rsidP="00295BA7">
      <w:pPr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Matériau</w:t>
      </w:r>
      <w:r w:rsidR="00E032AF" w:rsidRPr="00D206A3">
        <w:rPr>
          <w:rFonts w:ascii="Arial" w:hAnsi="Arial" w:cs="Arial"/>
          <w:sz w:val="22"/>
          <w:szCs w:val="22"/>
          <w:lang w:val="fr-FR"/>
        </w:rPr>
        <w:tab/>
      </w:r>
      <w:r w:rsidR="00295BA7">
        <w:rPr>
          <w:rFonts w:ascii="Arial" w:hAnsi="Arial" w:cs="Arial"/>
          <w:sz w:val="22"/>
          <w:szCs w:val="22"/>
          <w:lang w:val="fr-FR"/>
        </w:rPr>
        <w:t>tôle d’acier, haut de gamme</w:t>
      </w:r>
    </w:p>
    <w:p w:rsidR="00E032AF" w:rsidRPr="00D206A3" w:rsidRDefault="00002A68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Conformité</w:t>
      </w:r>
      <w:r w:rsidRPr="00D206A3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E032AF" w:rsidRPr="00D206A3" w:rsidRDefault="00E032AF">
      <w:pPr>
        <w:pStyle w:val="Plattetekst"/>
        <w:rPr>
          <w:szCs w:val="22"/>
        </w:rPr>
      </w:pPr>
    </w:p>
    <w:p w:rsidR="00E032AF" w:rsidRPr="00D206A3" w:rsidRDefault="00E032AF">
      <w:pPr>
        <w:pStyle w:val="Plattetekst"/>
        <w:rPr>
          <w:szCs w:val="22"/>
        </w:rPr>
      </w:pPr>
      <w:r w:rsidRPr="00D206A3">
        <w:rPr>
          <w:szCs w:val="22"/>
        </w:rPr>
        <w:t>DESCRIPTION TECHNIQUE</w:t>
      </w:r>
    </w:p>
    <w:p w:rsidR="00E032AF" w:rsidRDefault="00E032AF" w:rsidP="00AD45C3">
      <w:pPr>
        <w:pStyle w:val="Plattetekst"/>
        <w:numPr>
          <w:ilvl w:val="0"/>
          <w:numId w:val="4"/>
        </w:numPr>
        <w:tabs>
          <w:tab w:val="left" w:pos="2835"/>
        </w:tabs>
        <w:rPr>
          <w:szCs w:val="22"/>
        </w:rPr>
      </w:pPr>
      <w:r w:rsidRPr="00D206A3">
        <w:rPr>
          <w:szCs w:val="22"/>
        </w:rPr>
        <w:t>Les radiateurs</w:t>
      </w:r>
      <w:r w:rsidR="00295BA7">
        <w:rPr>
          <w:szCs w:val="22"/>
        </w:rPr>
        <w:t xml:space="preserve"> sont f</w:t>
      </w:r>
      <w:r w:rsidR="00295BA7">
        <w:rPr>
          <w:szCs w:val="22"/>
          <w:lang w:eastAsia="en-US"/>
        </w:rPr>
        <w:t>abriqués</w:t>
      </w:r>
      <w:r w:rsidR="00295BA7" w:rsidRPr="00295BA7">
        <w:rPr>
          <w:szCs w:val="22"/>
          <w:lang w:eastAsia="en-US"/>
        </w:rPr>
        <w:t xml:space="preserve"> en tôle d’acier haut de gamme</w:t>
      </w:r>
    </w:p>
    <w:p w:rsidR="00295BA7" w:rsidRDefault="00295BA7" w:rsidP="00295BA7">
      <w:pPr>
        <w:pStyle w:val="Lijstalinea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295BA7">
        <w:rPr>
          <w:rFonts w:ascii="Arial" w:hAnsi="Arial" w:cs="Arial"/>
          <w:sz w:val="22"/>
          <w:szCs w:val="22"/>
          <w:lang w:val="fr-FR" w:eastAsia="en-US"/>
        </w:rPr>
        <w:t xml:space="preserve">Radiateur </w:t>
      </w:r>
      <w:r w:rsidR="00AD45C3">
        <w:rPr>
          <w:rFonts w:ascii="Arial" w:hAnsi="Arial" w:cs="Arial"/>
          <w:sz w:val="22"/>
          <w:szCs w:val="22"/>
          <w:lang w:val="fr-FR" w:eastAsia="en-US"/>
        </w:rPr>
        <w:t xml:space="preserve">électrique </w:t>
      </w:r>
      <w:r w:rsidRPr="00295BA7">
        <w:rPr>
          <w:rFonts w:ascii="Arial" w:hAnsi="Arial" w:cs="Arial"/>
          <w:sz w:val="22"/>
          <w:szCs w:val="22"/>
          <w:lang w:val="fr-FR" w:eastAsia="en-US"/>
        </w:rPr>
        <w:t>à fluide caloporteur</w:t>
      </w:r>
    </w:p>
    <w:p w:rsidR="00AD45C3" w:rsidRPr="00295BA7" w:rsidRDefault="00AD45C3" w:rsidP="00AD45C3">
      <w:pPr>
        <w:pStyle w:val="Lijstalinea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295BA7">
        <w:rPr>
          <w:rFonts w:ascii="Arial" w:hAnsi="Arial" w:cs="Arial"/>
          <w:sz w:val="22"/>
          <w:szCs w:val="22"/>
          <w:lang w:val="fr-FR" w:eastAsia="en-US"/>
        </w:rPr>
        <w:t>Commande électronique intégrée</w:t>
      </w:r>
    </w:p>
    <w:p w:rsidR="00295BA7" w:rsidRPr="00AD45C3" w:rsidRDefault="00295BA7" w:rsidP="00295BA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D45C3">
        <w:rPr>
          <w:rFonts w:ascii="Arial" w:hAnsi="Arial" w:cs="Arial"/>
          <w:sz w:val="22"/>
          <w:szCs w:val="22"/>
          <w:lang w:val="fr-FR" w:eastAsia="en-US"/>
        </w:rPr>
        <w:t>Raccordement par fil pilote 6 ordres ou à une centrale de</w:t>
      </w:r>
      <w:r w:rsidR="00AD45C3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r w:rsidRPr="00AD45C3">
        <w:rPr>
          <w:rFonts w:ascii="Arial" w:hAnsi="Arial" w:cs="Arial"/>
          <w:sz w:val="22"/>
          <w:szCs w:val="22"/>
          <w:lang w:val="fr-FR" w:eastAsia="en-US"/>
        </w:rPr>
        <w:t>programmation</w:t>
      </w:r>
    </w:p>
    <w:p w:rsidR="00295BA7" w:rsidRPr="00295BA7" w:rsidRDefault="00AD45C3" w:rsidP="00295BA7">
      <w:pPr>
        <w:pStyle w:val="Lijstalinea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FR" w:eastAsia="en-US"/>
        </w:rPr>
        <w:t>2 consoles murales, vis et chevilles i</w:t>
      </w:r>
      <w:r w:rsidR="00295BA7" w:rsidRPr="00295BA7">
        <w:rPr>
          <w:rFonts w:ascii="Arial" w:hAnsi="Arial" w:cs="Arial"/>
          <w:sz w:val="22"/>
          <w:szCs w:val="22"/>
          <w:lang w:val="fr-FR" w:eastAsia="en-US"/>
        </w:rPr>
        <w:t>ncluses</w:t>
      </w:r>
    </w:p>
    <w:p w:rsidR="00AD45C3" w:rsidRDefault="00AD45C3" w:rsidP="00AD45C3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</w:p>
    <w:p w:rsidR="00AD45C3" w:rsidRDefault="00AD45C3" w:rsidP="00AD45C3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AD45C3" w:rsidRDefault="00AD45C3" w:rsidP="00AD45C3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B84E68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</w:t>
      </w:r>
    </w:p>
    <w:p w:rsidR="00295BA7" w:rsidRPr="00AD45C3" w:rsidRDefault="00295BA7" w:rsidP="00AD45C3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D45C3">
        <w:rPr>
          <w:rFonts w:ascii="Arial" w:hAnsi="Arial" w:cs="Arial"/>
          <w:sz w:val="22"/>
          <w:szCs w:val="22"/>
          <w:lang w:val="fr-FR" w:eastAsia="en-US"/>
        </w:rPr>
        <w:t>Commande électronique intégrée</w:t>
      </w:r>
    </w:p>
    <w:p w:rsidR="00AD45C3" w:rsidRDefault="00295BA7" w:rsidP="00295BA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D45C3">
        <w:rPr>
          <w:rFonts w:ascii="Arial" w:hAnsi="Arial" w:cs="Arial"/>
          <w:sz w:val="22"/>
          <w:szCs w:val="22"/>
          <w:lang w:val="fr-FR" w:eastAsia="en-US"/>
        </w:rPr>
        <w:t>Affichage numérique rétro éclairé</w:t>
      </w:r>
    </w:p>
    <w:p w:rsidR="00AD45C3" w:rsidRDefault="00295BA7" w:rsidP="00295BA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D45C3">
        <w:rPr>
          <w:rFonts w:ascii="Arial" w:hAnsi="Arial" w:cs="Arial"/>
          <w:sz w:val="22"/>
          <w:szCs w:val="22"/>
          <w:lang w:val="fr-FR" w:eastAsia="en-US"/>
        </w:rPr>
        <w:t>Réglage précis à 0,2°C de la consigne</w:t>
      </w:r>
    </w:p>
    <w:p w:rsidR="00AD45C3" w:rsidRDefault="00295BA7" w:rsidP="00295BA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D45C3">
        <w:rPr>
          <w:rFonts w:ascii="Arial" w:hAnsi="Arial" w:cs="Arial"/>
          <w:sz w:val="22"/>
          <w:szCs w:val="22"/>
          <w:lang w:val="fr-FR" w:eastAsia="en-US"/>
        </w:rPr>
        <w:t>Gestion de la température de surface selon</w:t>
      </w:r>
      <w:r w:rsidR="00AD45C3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r w:rsidRPr="00AD45C3">
        <w:rPr>
          <w:rFonts w:ascii="Arial" w:hAnsi="Arial" w:cs="Arial"/>
          <w:sz w:val="22"/>
          <w:szCs w:val="22"/>
          <w:lang w:val="fr-FR" w:eastAsia="en-US"/>
        </w:rPr>
        <w:t>3 modes de puissance (90°C, 75°C ou 60°C)</w:t>
      </w:r>
    </w:p>
    <w:p w:rsidR="00AD45C3" w:rsidRDefault="00295BA7" w:rsidP="00295BA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D45C3">
        <w:rPr>
          <w:rFonts w:ascii="Arial" w:hAnsi="Arial" w:cs="Arial"/>
          <w:sz w:val="22"/>
          <w:szCs w:val="22"/>
          <w:lang w:val="fr-FR" w:eastAsia="en-US"/>
        </w:rPr>
        <w:t>Contrôle séquentiel des panneaux avant et</w:t>
      </w:r>
      <w:r w:rsidR="00AD45C3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r w:rsidRPr="00AD45C3">
        <w:rPr>
          <w:rFonts w:ascii="Arial" w:hAnsi="Arial" w:cs="Arial"/>
          <w:sz w:val="22"/>
          <w:szCs w:val="22"/>
          <w:lang w:val="fr-FR" w:eastAsia="en-US"/>
        </w:rPr>
        <w:t>arrière</w:t>
      </w:r>
    </w:p>
    <w:p w:rsidR="00295BA7" w:rsidRPr="00AD45C3" w:rsidRDefault="00295BA7" w:rsidP="00295BA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proofErr w:type="spellStart"/>
      <w:r w:rsidRPr="00AD45C3">
        <w:rPr>
          <w:rFonts w:ascii="Arial" w:hAnsi="Arial" w:cs="Arial"/>
          <w:sz w:val="22"/>
          <w:szCs w:val="22"/>
          <w:lang w:val="en-US" w:eastAsia="en-US"/>
        </w:rPr>
        <w:t>Détection</w:t>
      </w:r>
      <w:proofErr w:type="spellEnd"/>
      <w:r w:rsidRPr="00AD45C3">
        <w:rPr>
          <w:rFonts w:ascii="Arial" w:hAnsi="Arial" w:cs="Arial"/>
          <w:sz w:val="22"/>
          <w:szCs w:val="22"/>
          <w:lang w:val="en-US" w:eastAsia="en-US"/>
        </w:rPr>
        <w:t xml:space="preserve"> «</w:t>
      </w:r>
      <w:proofErr w:type="spellStart"/>
      <w:r w:rsidRPr="00AD45C3">
        <w:rPr>
          <w:rFonts w:ascii="Arial" w:hAnsi="Arial" w:cs="Arial"/>
          <w:sz w:val="22"/>
          <w:szCs w:val="22"/>
          <w:lang w:val="en-US" w:eastAsia="en-US"/>
        </w:rPr>
        <w:t>Fenêtre</w:t>
      </w:r>
      <w:proofErr w:type="spellEnd"/>
      <w:r w:rsidRPr="00AD45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45C3">
        <w:rPr>
          <w:rFonts w:ascii="Arial" w:hAnsi="Arial" w:cs="Arial"/>
          <w:sz w:val="22"/>
          <w:szCs w:val="22"/>
          <w:lang w:val="en-US" w:eastAsia="en-US"/>
        </w:rPr>
        <w:t>ouverte</w:t>
      </w:r>
      <w:proofErr w:type="spellEnd"/>
      <w:r w:rsidRPr="00AD45C3">
        <w:rPr>
          <w:rFonts w:ascii="Arial" w:hAnsi="Arial" w:cs="Arial"/>
          <w:sz w:val="22"/>
          <w:szCs w:val="22"/>
          <w:lang w:val="en-US" w:eastAsia="en-US"/>
        </w:rPr>
        <w:t>»</w:t>
      </w:r>
    </w:p>
    <w:p w:rsidR="00D206A3" w:rsidRPr="00295BA7" w:rsidRDefault="00295BA7" w:rsidP="00295BA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295BA7">
        <w:rPr>
          <w:rFonts w:ascii="Arial" w:hAnsi="Arial" w:cs="Arial"/>
          <w:sz w:val="22"/>
          <w:szCs w:val="22"/>
          <w:lang w:val="fr-FR" w:eastAsia="en-US"/>
        </w:rPr>
        <w:t>Option de verrouillage de la commande</w:t>
      </w:r>
    </w:p>
    <w:p w:rsidR="00D206A3" w:rsidRP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206A3" w:rsidRPr="00D206A3" w:rsidRDefault="00D206A3" w:rsidP="00D206A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DESIGN</w:t>
      </w:r>
    </w:p>
    <w:p w:rsidR="00D206A3" w:rsidRDefault="0087382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Yali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Ramo</w:t>
      </w:r>
      <w:proofErr w:type="spellEnd"/>
      <w:r w:rsidR="00AD45C3">
        <w:rPr>
          <w:rFonts w:ascii="Arial" w:hAnsi="Arial" w:cs="Arial"/>
          <w:sz w:val="22"/>
          <w:szCs w:val="22"/>
          <w:lang w:val="fr-FR"/>
        </w:rPr>
        <w:t xml:space="preserve"> est un radiateur horizontal décoratif électrique avec une face lise</w:t>
      </w:r>
      <w:r>
        <w:rPr>
          <w:rFonts w:ascii="Arial" w:hAnsi="Arial" w:cs="Arial"/>
          <w:sz w:val="22"/>
          <w:szCs w:val="22"/>
          <w:lang w:val="fr-FR"/>
        </w:rPr>
        <w:t>, aux lignes horizontales</w:t>
      </w:r>
      <w:r w:rsidR="00AD45C3">
        <w:rPr>
          <w:rFonts w:ascii="Arial" w:hAnsi="Arial" w:cs="Arial"/>
          <w:sz w:val="22"/>
          <w:szCs w:val="22"/>
          <w:lang w:val="fr-FR"/>
        </w:rPr>
        <w:t xml:space="preserve"> et des </w:t>
      </w:r>
      <w:r w:rsidR="00485113">
        <w:rPr>
          <w:rFonts w:ascii="Arial" w:hAnsi="Arial" w:cs="Arial"/>
          <w:sz w:val="22"/>
          <w:szCs w:val="22"/>
          <w:lang w:val="fr-FR"/>
        </w:rPr>
        <w:t>parois latérales droites.</w:t>
      </w:r>
    </w:p>
    <w:p w:rsidR="00AD45C3" w:rsidRPr="00D206A3" w:rsidRDefault="00AD45C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206A3" w:rsidRPr="00D206A3" w:rsidRDefault="00D206A3" w:rsidP="00D206A3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D206A3" w:rsidRPr="00D206A3" w:rsidRDefault="00D206A3" w:rsidP="00D206A3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D206A3" w:rsidRPr="00D206A3" w:rsidRDefault="00D206A3" w:rsidP="00D206A3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D206A3" w:rsidRPr="00D206A3" w:rsidRDefault="00D206A3" w:rsidP="00D206A3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1</w:t>
      </w:r>
      <w:r w:rsidRPr="00D206A3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D206A3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D206A3" w:rsidRPr="00D206A3" w:rsidRDefault="00D206A3" w:rsidP="00D206A3">
      <w:pPr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D206A3" w:rsidRPr="00D206A3" w:rsidRDefault="00D206A3" w:rsidP="00D206A3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E032AF" w:rsidRPr="00D206A3" w:rsidRDefault="00E032AF" w:rsidP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COULEUR</w:t>
      </w:r>
    </w:p>
    <w:p w:rsidR="00E032AF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Couleur standard est blanc -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 RAL </w:t>
      </w:r>
      <w:r w:rsidR="00485113">
        <w:rPr>
          <w:rFonts w:ascii="Arial" w:hAnsi="Arial" w:cs="Arial"/>
          <w:sz w:val="22"/>
          <w:szCs w:val="22"/>
          <w:lang w:val="fr-FR"/>
        </w:rPr>
        <w:t>9016</w:t>
      </w:r>
    </w:p>
    <w:p w:rsid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GAMME</w:t>
      </w:r>
    </w:p>
    <w:p w:rsidR="00485113" w:rsidRDefault="004851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 type : 21</w:t>
      </w:r>
    </w:p>
    <w:p w:rsidR="00485113" w:rsidRDefault="004851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 h</w:t>
      </w:r>
      <w:r w:rsidR="00D206A3">
        <w:rPr>
          <w:rFonts w:ascii="Arial" w:hAnsi="Arial" w:cs="Arial"/>
          <w:sz w:val="22"/>
          <w:szCs w:val="22"/>
          <w:lang w:val="fr-FR"/>
        </w:rPr>
        <w:t>auteur</w:t>
      </w:r>
      <w:r>
        <w:rPr>
          <w:rFonts w:ascii="Arial" w:hAnsi="Arial" w:cs="Arial"/>
          <w:sz w:val="22"/>
          <w:szCs w:val="22"/>
          <w:lang w:val="fr-FR"/>
        </w:rPr>
        <w:t>s en mm</w:t>
      </w:r>
      <w:r w:rsidR="00D206A3">
        <w:rPr>
          <w:rFonts w:ascii="Arial" w:hAnsi="Arial" w:cs="Arial"/>
          <w:sz w:val="22"/>
          <w:szCs w:val="22"/>
          <w:lang w:val="fr-FR"/>
        </w:rPr>
        <w:t xml:space="preserve">: </w:t>
      </w:r>
      <w:r>
        <w:rPr>
          <w:rFonts w:ascii="Arial" w:hAnsi="Arial" w:cs="Arial"/>
          <w:sz w:val="22"/>
          <w:szCs w:val="22"/>
          <w:lang w:val="fr-FR"/>
        </w:rPr>
        <w:t>300, 600</w:t>
      </w:r>
    </w:p>
    <w:p w:rsidR="00485113" w:rsidRDefault="004851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Différents longueurs par hauteur:</w:t>
      </w:r>
    </w:p>
    <w:p w:rsidR="00D206A3" w:rsidRDefault="004851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Hauteur 300 mm en mm: 500, 800, 1000, 1300, 1600, 2000</w:t>
      </w:r>
    </w:p>
    <w:p w:rsidR="00D206A3" w:rsidRDefault="004851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Hauteur 600 mm en mm : 400, 500, 600, 700, 900, 1200</w:t>
      </w:r>
    </w:p>
    <w:p w:rsid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485113" w:rsidRDefault="004851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485113" w:rsidRDefault="004851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032AF" w:rsidRDefault="00E032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lastRenderedPageBreak/>
        <w:t>MONTAGE</w:t>
      </w:r>
    </w:p>
    <w:p w:rsidR="00E032AF" w:rsidRDefault="00E032A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Les radiateurs sont fixés au mur</w:t>
      </w:r>
      <w:r w:rsidR="00485113">
        <w:rPr>
          <w:rFonts w:ascii="Arial" w:hAnsi="Arial" w:cs="Arial"/>
          <w:sz w:val="22"/>
          <w:szCs w:val="22"/>
          <w:lang w:val="fr-FR"/>
        </w:rPr>
        <w:t xml:space="preserve"> au moyen de 2 consoles murales.</w:t>
      </w:r>
    </w:p>
    <w:p w:rsidR="00485113" w:rsidRPr="00D206A3" w:rsidRDefault="004851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032AF" w:rsidRPr="00D206A3" w:rsidRDefault="00E032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797C66" w:rsidRPr="00D206A3" w:rsidRDefault="00797C66" w:rsidP="00797C66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E032AF" w:rsidRPr="00D206A3" w:rsidRDefault="00E032AF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E032AF" w:rsidRPr="00D206A3" w:rsidRDefault="00E032A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GARANTIE</w:t>
      </w:r>
    </w:p>
    <w:p w:rsidR="00E032AF" w:rsidRPr="00D206A3" w:rsidRDefault="00E8054C" w:rsidP="00E8054C">
      <w:pPr>
        <w:pStyle w:val="Koptekst"/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FR"/>
        </w:rPr>
        <w:t xml:space="preserve">Garantie contre les défauts de fabrication: 10 ans après l’installation. </w:t>
      </w:r>
      <w:r w:rsidRPr="00D206A3">
        <w:rPr>
          <w:rFonts w:ascii="Arial" w:hAnsi="Arial" w:cs="Arial"/>
          <w:sz w:val="22"/>
          <w:szCs w:val="22"/>
        </w:rPr>
        <w:t xml:space="preserve">Les </w:t>
      </w:r>
      <w:proofErr w:type="spellStart"/>
      <w:r w:rsidRPr="00D206A3">
        <w:rPr>
          <w:rFonts w:ascii="Arial" w:hAnsi="Arial" w:cs="Arial"/>
          <w:sz w:val="22"/>
          <w:szCs w:val="22"/>
        </w:rPr>
        <w:t>composants</w:t>
      </w:r>
      <w:proofErr w:type="spellEnd"/>
      <w:r w:rsidRPr="00D206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06A3">
        <w:rPr>
          <w:rFonts w:ascii="Arial" w:hAnsi="Arial" w:cs="Arial"/>
          <w:sz w:val="22"/>
          <w:szCs w:val="22"/>
        </w:rPr>
        <w:t>électriques</w:t>
      </w:r>
      <w:proofErr w:type="spellEnd"/>
      <w:r w:rsidRPr="00D206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06A3">
        <w:rPr>
          <w:rFonts w:ascii="Arial" w:hAnsi="Arial" w:cs="Arial"/>
          <w:sz w:val="22"/>
          <w:szCs w:val="22"/>
        </w:rPr>
        <w:t>sont</w:t>
      </w:r>
      <w:proofErr w:type="spellEnd"/>
      <w:r w:rsidRPr="00D206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06A3">
        <w:rPr>
          <w:rFonts w:ascii="Arial" w:hAnsi="Arial" w:cs="Arial"/>
          <w:sz w:val="22"/>
          <w:szCs w:val="22"/>
        </w:rPr>
        <w:t>garantis</w:t>
      </w:r>
      <w:proofErr w:type="spellEnd"/>
      <w:r w:rsidRPr="00D206A3">
        <w:rPr>
          <w:rFonts w:ascii="Arial" w:hAnsi="Arial" w:cs="Arial"/>
          <w:sz w:val="22"/>
          <w:szCs w:val="22"/>
        </w:rPr>
        <w:t xml:space="preserve"> pour 2 </w:t>
      </w:r>
      <w:proofErr w:type="spellStart"/>
      <w:r w:rsidRPr="00D206A3">
        <w:rPr>
          <w:rFonts w:ascii="Arial" w:hAnsi="Arial" w:cs="Arial"/>
          <w:sz w:val="22"/>
          <w:szCs w:val="22"/>
        </w:rPr>
        <w:t>ans</w:t>
      </w:r>
      <w:proofErr w:type="spellEnd"/>
      <w:r w:rsidRPr="00D206A3">
        <w:rPr>
          <w:rFonts w:ascii="Arial" w:hAnsi="Arial" w:cs="Arial"/>
          <w:sz w:val="22"/>
          <w:szCs w:val="22"/>
        </w:rPr>
        <w:t>.</w:t>
      </w:r>
    </w:p>
    <w:sectPr w:rsidR="00E032AF" w:rsidRPr="00D206A3" w:rsidSect="00002A68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42" w:rsidRDefault="005F0442">
      <w:r>
        <w:separator/>
      </w:r>
    </w:p>
  </w:endnote>
  <w:endnote w:type="continuationSeparator" w:id="0">
    <w:p w:rsidR="005F0442" w:rsidRDefault="005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AF" w:rsidRDefault="00E032A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032AF" w:rsidRDefault="00E032A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AF" w:rsidRDefault="00E032A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E032AF" w:rsidRPr="00D82845" w:rsidRDefault="00E032AF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797C66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797C66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 w:rsidRPr="00D82845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D82845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D82845">
      <w:rPr>
        <w:rFonts w:ascii="Arial" w:hAnsi="Arial" w:cs="Arial"/>
        <w:sz w:val="18"/>
        <w:lang w:val="nl-BE"/>
      </w:rPr>
      <w:t xml:space="preserve"> </w:t>
    </w:r>
  </w:p>
  <w:p w:rsidR="00E032AF" w:rsidRPr="00D82845" w:rsidRDefault="00E032AF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42" w:rsidRDefault="005F0442">
      <w:r>
        <w:separator/>
      </w:r>
    </w:p>
  </w:footnote>
  <w:footnote w:type="continuationSeparator" w:id="0">
    <w:p w:rsidR="005F0442" w:rsidRDefault="005F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438F8"/>
    <w:multiLevelType w:val="hybridMultilevel"/>
    <w:tmpl w:val="EC9471C2"/>
    <w:lvl w:ilvl="0" w:tplc="C1AC8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43200"/>
    <w:multiLevelType w:val="hybridMultilevel"/>
    <w:tmpl w:val="10AE4E62"/>
    <w:lvl w:ilvl="0" w:tplc="C6BEF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A2221"/>
    <w:multiLevelType w:val="hybridMultilevel"/>
    <w:tmpl w:val="1D000498"/>
    <w:lvl w:ilvl="0" w:tplc="3F96B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4"/>
    <w:rsid w:val="00002A68"/>
    <w:rsid w:val="00030E5E"/>
    <w:rsid w:val="000C6C04"/>
    <w:rsid w:val="001109D2"/>
    <w:rsid w:val="0027290B"/>
    <w:rsid w:val="00295BA7"/>
    <w:rsid w:val="00485113"/>
    <w:rsid w:val="00511560"/>
    <w:rsid w:val="00532FE1"/>
    <w:rsid w:val="005608C2"/>
    <w:rsid w:val="005C11F1"/>
    <w:rsid w:val="005F0442"/>
    <w:rsid w:val="00665923"/>
    <w:rsid w:val="00797C66"/>
    <w:rsid w:val="007B6AD7"/>
    <w:rsid w:val="00845056"/>
    <w:rsid w:val="0086088A"/>
    <w:rsid w:val="00873826"/>
    <w:rsid w:val="008E0F14"/>
    <w:rsid w:val="009E5C9A"/>
    <w:rsid w:val="00AC57DF"/>
    <w:rsid w:val="00AD45C3"/>
    <w:rsid w:val="00BC0CC8"/>
    <w:rsid w:val="00BD675C"/>
    <w:rsid w:val="00C87E05"/>
    <w:rsid w:val="00D206A3"/>
    <w:rsid w:val="00D82845"/>
    <w:rsid w:val="00E032AF"/>
    <w:rsid w:val="00E8054C"/>
    <w:rsid w:val="00F02E67"/>
    <w:rsid w:val="00F506A8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9E5C9A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6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6A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95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9E5C9A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6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6A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9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1907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2</cp:revision>
  <cp:lastPrinted>2004-05-19T10:37:00Z</cp:lastPrinted>
  <dcterms:created xsi:type="dcterms:W3CDTF">2018-04-03T12:34:00Z</dcterms:created>
  <dcterms:modified xsi:type="dcterms:W3CDTF">2018-04-03T12:34:00Z</dcterms:modified>
</cp:coreProperties>
</file>